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4B4CC6" w:rsidR="00126BB8" w:rsidP="000A6DB7" w:rsidRDefault="00F97735" w14:paraId="5384C5F9" w14:textId="539F5D4A">
      <w:pPr>
        <w:pStyle w:val="PageTitle"/>
      </w:pPr>
      <w:r>
        <w:t>Data Protection Impact Checklist</w:t>
      </w:r>
    </w:p>
    <w:p w:rsidR="00126BB8" w:rsidP="000A6DB7" w:rsidRDefault="00F97735" w14:paraId="3652D874" w14:textId="6DE01948">
      <w:pPr>
        <w:pStyle w:val="SectionTitle"/>
      </w:pPr>
      <w:r>
        <w:t>Identifying the need for a DPIA</w:t>
      </w:r>
    </w:p>
    <w:p w:rsidRPr="000A6DB7" w:rsidR="000A6DB7" w:rsidP="000A6DB7" w:rsidRDefault="00F97735" w14:paraId="0D473C10" w14:textId="164DC8EE">
      <w:pPr>
        <w:pStyle w:val="SectionSubtitle"/>
      </w:pPr>
      <w:r>
        <w:t>Purpose</w:t>
      </w:r>
    </w:p>
    <w:p w:rsidR="00F97735" w:rsidP="00F97735" w:rsidRDefault="00F97735" w14:paraId="2D6C3DF0" w14:textId="412220FC">
      <w:pPr>
        <w:pStyle w:val="BodyCopy"/>
      </w:pPr>
      <w:r>
        <w:t>A Data Protection Impact Assessment (DPIA) is a process to help you identify and minimise the data protection risks of a project.</w:t>
      </w:r>
    </w:p>
    <w:p w:rsidR="00F97735" w:rsidP="00F97735" w:rsidRDefault="00F97735" w14:paraId="55584B2C" w14:textId="77777777">
      <w:pPr>
        <w:pStyle w:val="BodyCopy"/>
      </w:pPr>
    </w:p>
    <w:p w:rsidR="00F97735" w:rsidP="00F97735" w:rsidRDefault="00F97735" w14:paraId="2C90F4C8" w14:textId="0AADE1DB">
      <w:pPr>
        <w:pStyle w:val="BodyCopy"/>
      </w:pPr>
      <w:r>
        <w:t xml:space="preserve">You must </w:t>
      </w:r>
      <w:r w:rsidR="15C50399">
        <w:t>complete</w:t>
      </w:r>
      <w:r>
        <w:t xml:space="preserve"> a DPIA for processing that is likely to result in a </w:t>
      </w:r>
      <w:r w:rsidRPr="1653E8AA">
        <w:rPr>
          <w:b/>
          <w:color w:val="11A4DE" w:themeColor="accent1" w:themeShade="BF"/>
        </w:rPr>
        <w:t>high risk</w:t>
      </w:r>
      <w:r w:rsidRPr="1653E8AA">
        <w:rPr>
          <w:color w:val="11A4DE" w:themeColor="accent1" w:themeShade="BF"/>
        </w:rPr>
        <w:t xml:space="preserve"> </w:t>
      </w:r>
      <w:r>
        <w:t>to individuals. This includes some specified types of processing</w:t>
      </w:r>
      <w:r w:rsidR="005A6E29">
        <w:t xml:space="preserve">, seen at the end of this form. </w:t>
      </w:r>
    </w:p>
    <w:p w:rsidR="00F97735" w:rsidP="00F97735" w:rsidRDefault="00F97735" w14:paraId="7BE7F27C" w14:textId="77777777">
      <w:pPr>
        <w:pStyle w:val="BodyCopy"/>
      </w:pPr>
    </w:p>
    <w:p w:rsidRPr="003C4EBE" w:rsidR="00F97735" w:rsidP="00F97735" w:rsidRDefault="00F97735" w14:paraId="27DCAB3C" w14:textId="4AE376A1">
      <w:pPr>
        <w:pStyle w:val="BodyCopy"/>
      </w:pPr>
      <w:r>
        <w:t xml:space="preserve">It is also good practice to do a DPIA for any other major project </w:t>
      </w:r>
      <w:r w:rsidR="03CDF9FE">
        <w:t xml:space="preserve">or new supplier contract </w:t>
      </w:r>
      <w:r>
        <w:t>which requires the processing of personal data.</w:t>
      </w:r>
    </w:p>
    <w:p w:rsidR="00126BB8" w:rsidP="00126BB8" w:rsidRDefault="00126BB8" w14:paraId="1FE8287E" w14:textId="77777777">
      <w:pPr>
        <w:rPr>
          <w:rFonts w:ascii="Arial" w:hAnsi="Arial" w:eastAsia="Calibri" w:cs="Arial"/>
          <w:b/>
          <w:bCs/>
          <w:color w:val="477FBF" w:themeColor="background2"/>
          <w:lang w:eastAsia="en-GB"/>
        </w:rPr>
      </w:pPr>
    </w:p>
    <w:p w:rsidR="565AABA6" w:rsidP="1653E8AA" w:rsidRDefault="565AABA6" w14:paraId="461ED2A2" w14:textId="0074214C">
      <w:pPr>
        <w:rPr>
          <w:rFonts w:ascii="Arial" w:hAnsi="Arial" w:eastAsia="Calibri" w:cs="Arial"/>
          <w:b/>
          <w:bCs/>
          <w:color w:val="477FBF" w:themeColor="background2"/>
          <w:lang w:eastAsia="en-GB"/>
        </w:rPr>
      </w:pPr>
      <w:r w:rsidRPr="1653E8AA">
        <w:rPr>
          <w:rFonts w:ascii="Arial" w:hAnsi="Arial" w:eastAsia="Calibri" w:cs="Arial"/>
          <w:b/>
          <w:bCs/>
          <w:color w:val="477FBF" w:themeColor="background2"/>
          <w:lang w:eastAsia="en-GB"/>
        </w:rPr>
        <w:t>Please refer to the DPIA policy</w:t>
      </w:r>
      <w:r w:rsidRPr="1653E8AA" w:rsidR="01060519">
        <w:rPr>
          <w:rFonts w:ascii="Arial" w:hAnsi="Arial" w:eastAsia="Calibri" w:cs="Arial"/>
          <w:b/>
          <w:bCs/>
          <w:color w:val="477FBF" w:themeColor="background2"/>
          <w:lang w:eastAsia="en-GB"/>
        </w:rPr>
        <w:t xml:space="preserve"> for further information.</w:t>
      </w:r>
    </w:p>
    <w:p w:rsidR="00126BB8" w:rsidP="005A6E29" w:rsidRDefault="005A6E29" w14:paraId="2395B74B" w14:textId="6B4E5A97">
      <w:pPr>
        <w:pStyle w:val="IntenseQuote"/>
      </w:pPr>
      <w:r>
        <w:t>Project Planning and Data Usage</w:t>
      </w:r>
    </w:p>
    <w:tbl>
      <w:tblPr>
        <w:tblStyle w:val="TableGrid"/>
        <w:tblW w:w="0" w:type="auto"/>
        <w:tblCellMar>
          <w:top w:w="57" w:type="dxa"/>
          <w:bottom w:w="57" w:type="dxa"/>
        </w:tblCellMar>
        <w:tblLook w:val="04A0" w:firstRow="1" w:lastRow="0" w:firstColumn="1" w:lastColumn="0" w:noHBand="0" w:noVBand="1"/>
      </w:tblPr>
      <w:tblGrid>
        <w:gridCol w:w="3969"/>
        <w:gridCol w:w="5245"/>
      </w:tblGrid>
      <w:tr w:rsidRPr="00FB6C6A" w:rsidR="00F97735" w:rsidTr="1653E8AA" w14:paraId="664E1310" w14:textId="77777777">
        <w:tc>
          <w:tcPr>
            <w:tcW w:w="3969" w:type="dxa"/>
            <w:tcBorders>
              <w:left w:val="nil"/>
            </w:tcBorders>
            <w:shd w:val="clear" w:color="auto" w:fill="F2F2F2" w:themeFill="background1" w:themeFillShade="F2"/>
          </w:tcPr>
          <w:p w:rsidRPr="005A6E29" w:rsidR="00F97735" w:rsidP="00126BB8" w:rsidRDefault="005A6E29" w14:paraId="50EC2757" w14:textId="2903F3F5">
            <w:pPr>
              <w:tabs>
                <w:tab w:val="left" w:pos="5970"/>
              </w:tabs>
              <w:rPr>
                <w:rFonts w:ascii="Arial" w:hAnsi="Arial" w:cs="Arial"/>
                <w:b/>
                <w:bCs/>
                <w:color w:val="477FBF" w:themeColor="background2"/>
              </w:rPr>
            </w:pPr>
            <w:r>
              <w:rPr>
                <w:rFonts w:ascii="Arial" w:hAnsi="Arial" w:cs="Arial"/>
                <w:b/>
                <w:bCs/>
                <w:color w:val="477FBF" w:themeColor="background2"/>
              </w:rPr>
              <w:t>Project and Data Questions</w:t>
            </w:r>
            <w:r w:rsidRPr="005A6E29" w:rsidR="00F97735">
              <w:rPr>
                <w:rFonts w:ascii="Arial" w:hAnsi="Arial" w:cs="Arial"/>
                <w:b/>
                <w:bCs/>
                <w:color w:val="477FBF" w:themeColor="background2"/>
              </w:rPr>
              <w:t xml:space="preserve"> </w:t>
            </w:r>
          </w:p>
        </w:tc>
        <w:tc>
          <w:tcPr>
            <w:tcW w:w="5245" w:type="dxa"/>
            <w:tcBorders>
              <w:right w:val="nil"/>
            </w:tcBorders>
            <w:shd w:val="clear" w:color="auto" w:fill="F2F2F2" w:themeFill="background1" w:themeFillShade="F2"/>
          </w:tcPr>
          <w:p w:rsidRPr="005A6E29" w:rsidR="00F97735" w:rsidP="00126BB8" w:rsidRDefault="00F97735" w14:paraId="451F8C16" w14:textId="5746EEBE">
            <w:pPr>
              <w:tabs>
                <w:tab w:val="left" w:pos="5970"/>
              </w:tabs>
              <w:rPr>
                <w:rFonts w:ascii="Arial" w:hAnsi="Arial" w:cs="Arial"/>
                <w:b/>
                <w:bCs/>
                <w:color w:val="477FBF" w:themeColor="background2"/>
              </w:rPr>
            </w:pPr>
            <w:r w:rsidRPr="005A6E29">
              <w:rPr>
                <w:rFonts w:ascii="Arial" w:hAnsi="Arial" w:cs="Arial"/>
                <w:b/>
                <w:bCs/>
                <w:color w:val="477FBF" w:themeColor="background2"/>
              </w:rPr>
              <w:t>Response</w:t>
            </w:r>
          </w:p>
        </w:tc>
      </w:tr>
      <w:tr w:rsidR="00F97735" w:rsidTr="1653E8AA" w14:paraId="1A61FF77" w14:textId="77777777">
        <w:tc>
          <w:tcPr>
            <w:tcW w:w="3969" w:type="dxa"/>
            <w:tcBorders>
              <w:left w:val="nil"/>
            </w:tcBorders>
          </w:tcPr>
          <w:p w:rsidR="00F97735" w:rsidP="00126BB8" w:rsidRDefault="00F97735" w14:paraId="5C3E3C4E" w14:textId="7D3081BF">
            <w:pPr>
              <w:tabs>
                <w:tab w:val="left" w:pos="5970"/>
              </w:tabs>
              <w:rPr>
                <w:rFonts w:ascii="Arial" w:hAnsi="Arial" w:cs="Arial"/>
              </w:rPr>
            </w:pPr>
            <w:r w:rsidRPr="53DE3A42">
              <w:rPr>
                <w:rFonts w:ascii="Arial" w:hAnsi="Arial" w:cs="Arial"/>
              </w:rPr>
              <w:t>What are the aims of the project</w:t>
            </w:r>
            <w:r w:rsidRPr="53DE3A42" w:rsidR="2735B838">
              <w:rPr>
                <w:rFonts w:ascii="Arial" w:hAnsi="Arial" w:cs="Arial"/>
              </w:rPr>
              <w:t xml:space="preserve"> or process change</w:t>
            </w:r>
            <w:r w:rsidRPr="53DE3A42">
              <w:rPr>
                <w:rFonts w:ascii="Arial" w:hAnsi="Arial" w:cs="Arial"/>
              </w:rPr>
              <w:t>?</w:t>
            </w:r>
          </w:p>
        </w:tc>
        <w:tc>
          <w:tcPr>
            <w:tcW w:w="5245" w:type="dxa"/>
            <w:tcBorders>
              <w:right w:val="nil"/>
            </w:tcBorders>
          </w:tcPr>
          <w:p w:rsidR="00F97735" w:rsidP="00126BB8" w:rsidRDefault="00F97735" w14:paraId="2F9C0505" w14:textId="77777777">
            <w:pPr>
              <w:tabs>
                <w:tab w:val="left" w:pos="5970"/>
              </w:tabs>
              <w:rPr>
                <w:rFonts w:ascii="Arial" w:hAnsi="Arial" w:cs="Arial"/>
              </w:rPr>
            </w:pPr>
            <w:r>
              <w:rPr>
                <w:rFonts w:ascii="Arial" w:hAnsi="Arial" w:cs="Arial"/>
              </w:rPr>
              <w:t>(</w:t>
            </w:r>
            <w:r w:rsidRPr="00F97735">
              <w:rPr>
                <w:rFonts w:ascii="Arial" w:hAnsi="Arial" w:cs="Arial"/>
                <w:i/>
                <w:iCs/>
              </w:rPr>
              <w:t>Outline the purpose, benefits and milestones of the Project, referring as necessary to project proposals and other documentation you may have that is relevant to data usage</w:t>
            </w:r>
            <w:r>
              <w:rPr>
                <w:rFonts w:ascii="Arial" w:hAnsi="Arial" w:cs="Arial"/>
              </w:rPr>
              <w:t>)</w:t>
            </w:r>
          </w:p>
          <w:p w:rsidR="00F97735" w:rsidP="00126BB8" w:rsidRDefault="00F97735" w14:paraId="3C40BB66" w14:textId="515E742F">
            <w:pPr>
              <w:tabs>
                <w:tab w:val="left" w:pos="5970"/>
              </w:tabs>
              <w:rPr>
                <w:rFonts w:ascii="Arial" w:hAnsi="Arial" w:cs="Arial"/>
              </w:rPr>
            </w:pPr>
          </w:p>
        </w:tc>
      </w:tr>
      <w:tr w:rsidR="00F97735" w:rsidTr="1653E8AA" w14:paraId="68BAD69C" w14:textId="77777777">
        <w:tc>
          <w:tcPr>
            <w:tcW w:w="3969" w:type="dxa"/>
            <w:tcBorders>
              <w:left w:val="nil"/>
            </w:tcBorders>
          </w:tcPr>
          <w:p w:rsidR="00F97735" w:rsidP="00126BB8" w:rsidRDefault="00F97735" w14:paraId="0F7EF9B7" w14:textId="24391091">
            <w:pPr>
              <w:tabs>
                <w:tab w:val="left" w:pos="5970"/>
              </w:tabs>
              <w:rPr>
                <w:rFonts w:ascii="Arial" w:hAnsi="Arial" w:cs="Arial"/>
              </w:rPr>
            </w:pPr>
            <w:r>
              <w:rPr>
                <w:rFonts w:ascii="Arial" w:hAnsi="Arial" w:cs="Arial"/>
              </w:rPr>
              <w:t>What types of data will be collected, stored, shared or analysed?</w:t>
            </w:r>
          </w:p>
        </w:tc>
        <w:tc>
          <w:tcPr>
            <w:tcW w:w="5245" w:type="dxa"/>
            <w:tcBorders>
              <w:right w:val="nil"/>
            </w:tcBorders>
          </w:tcPr>
          <w:p w:rsidR="00F97735" w:rsidP="00126BB8" w:rsidRDefault="00F97735" w14:paraId="08054228" w14:textId="77777777">
            <w:pPr>
              <w:tabs>
                <w:tab w:val="left" w:pos="5970"/>
              </w:tabs>
              <w:rPr>
                <w:rFonts w:ascii="Arial" w:hAnsi="Arial" w:cs="Arial"/>
              </w:rPr>
            </w:pPr>
            <w:r>
              <w:rPr>
                <w:rFonts w:ascii="Arial" w:hAnsi="Arial" w:cs="Arial"/>
              </w:rPr>
              <w:t>(</w:t>
            </w:r>
            <w:r w:rsidRPr="00F97735">
              <w:rPr>
                <w:rFonts w:ascii="Arial" w:hAnsi="Arial" w:cs="Arial"/>
                <w:i/>
                <w:iCs/>
              </w:rPr>
              <w:t>E.g. Contact details, location information, employee details, health information etc.)</w:t>
            </w:r>
          </w:p>
          <w:p w:rsidR="00F97735" w:rsidP="00126BB8" w:rsidRDefault="00F97735" w14:paraId="20F3D35C" w14:textId="77777777">
            <w:pPr>
              <w:tabs>
                <w:tab w:val="left" w:pos="5970"/>
              </w:tabs>
              <w:rPr>
                <w:rFonts w:ascii="Arial" w:hAnsi="Arial" w:cs="Arial"/>
              </w:rPr>
            </w:pPr>
          </w:p>
          <w:p w:rsidR="00F97735" w:rsidP="00126BB8" w:rsidRDefault="00F97735" w14:paraId="1C7251DA" w14:textId="4CC79D8C">
            <w:pPr>
              <w:tabs>
                <w:tab w:val="left" w:pos="5970"/>
              </w:tabs>
              <w:rPr>
                <w:rFonts w:ascii="Arial" w:hAnsi="Arial" w:cs="Arial"/>
              </w:rPr>
            </w:pPr>
          </w:p>
        </w:tc>
      </w:tr>
      <w:tr w:rsidR="00F97735" w:rsidTr="1653E8AA" w14:paraId="470D954A" w14:textId="77777777">
        <w:tc>
          <w:tcPr>
            <w:tcW w:w="3969" w:type="dxa"/>
            <w:tcBorders>
              <w:left w:val="nil"/>
            </w:tcBorders>
          </w:tcPr>
          <w:p w:rsidR="00F97735" w:rsidP="00126BB8" w:rsidRDefault="23A26906" w14:paraId="7C019DFD" w14:textId="3E228E48">
            <w:pPr>
              <w:tabs>
                <w:tab w:val="left" w:pos="5970"/>
              </w:tabs>
              <w:rPr>
                <w:rFonts w:ascii="Arial" w:hAnsi="Arial" w:cs="Arial"/>
              </w:rPr>
            </w:pPr>
            <w:r w:rsidRPr="1653E8AA">
              <w:rPr>
                <w:rFonts w:ascii="Arial" w:hAnsi="Arial" w:cs="Arial"/>
              </w:rPr>
              <w:t xml:space="preserve">Will the data be used in any of the activities listed in </w:t>
            </w:r>
            <w:r w:rsidRPr="1653E8AA" w:rsidR="46696F51">
              <w:rPr>
                <w:rFonts w:ascii="Arial" w:hAnsi="Arial" w:cs="Arial"/>
                <w:b/>
                <w:bCs/>
              </w:rPr>
              <w:t>A</w:t>
            </w:r>
            <w:r w:rsidRPr="1653E8AA">
              <w:rPr>
                <w:rFonts w:ascii="Arial" w:hAnsi="Arial" w:cs="Arial"/>
                <w:b/>
                <w:bCs/>
              </w:rPr>
              <w:t>ppendix 1</w:t>
            </w:r>
            <w:r w:rsidRPr="1653E8AA">
              <w:rPr>
                <w:rFonts w:ascii="Arial" w:hAnsi="Arial" w:cs="Arial"/>
              </w:rPr>
              <w:t>?</w:t>
            </w:r>
          </w:p>
        </w:tc>
        <w:tc>
          <w:tcPr>
            <w:tcW w:w="5245" w:type="dxa"/>
            <w:tcBorders>
              <w:right w:val="nil"/>
            </w:tcBorders>
          </w:tcPr>
          <w:p w:rsidR="00F97735" w:rsidP="00126BB8" w:rsidRDefault="23A26906" w14:paraId="3DBE4298" w14:textId="7C2080E4">
            <w:pPr>
              <w:tabs>
                <w:tab w:val="left" w:pos="5970"/>
              </w:tabs>
              <w:rPr>
                <w:rFonts w:ascii="Arial" w:hAnsi="Arial" w:cs="Arial"/>
              </w:rPr>
            </w:pPr>
            <w:r w:rsidRPr="1653E8AA">
              <w:rPr>
                <w:rFonts w:ascii="Arial" w:hAnsi="Arial" w:cs="Arial"/>
              </w:rPr>
              <w:t>(Yes/No)</w:t>
            </w:r>
          </w:p>
        </w:tc>
      </w:tr>
    </w:tbl>
    <w:p w:rsidR="00126BB8" w:rsidP="47DA3328" w:rsidRDefault="00126BB8" w14:paraId="0CC6C65D" w14:textId="3E4C92FA">
      <w:pPr>
        <w:pStyle w:val="BodyCopy"/>
        <w:tabs>
          <w:tab w:val="left" w:leader="none" w:pos="5970"/>
        </w:tabs>
        <w:rPr>
          <w:rFonts w:ascii="Arial" w:hAnsi="Arial" w:eastAsia="Arial" w:cs="Arial"/>
        </w:rPr>
      </w:pPr>
    </w:p>
    <w:p w:rsidR="00126BB8" w:rsidP="00126BB8" w:rsidRDefault="00126BB8" w14:paraId="40B4A0B2" w14:textId="71F822CD">
      <w:pPr>
        <w:tabs>
          <w:tab w:val="left" w:pos="5970"/>
        </w:tabs>
        <w:rPr>
          <w:rFonts w:ascii="Arial" w:hAnsi="Arial" w:cs="Arial"/>
        </w:rPr>
      </w:pPr>
    </w:p>
    <w:p w:rsidR="005A6E29" w:rsidP="1653E8AA" w:rsidRDefault="399AE281" w14:paraId="575C11A0" w14:textId="6B4D5DDF">
      <w:pPr>
        <w:pStyle w:val="SectionTitle"/>
        <w:tabs>
          <w:tab w:val="left" w:pos="5970"/>
        </w:tabs>
      </w:pPr>
      <w:r w:rsidR="399AE281">
        <w:rPr/>
        <w:t>Recommendations</w:t>
      </w:r>
    </w:p>
    <w:p w:rsidR="53DE3A42" w:rsidP="47DA3328" w:rsidRDefault="53DE3A42" w14:paraId="3DB84B6C" w14:textId="65CAC5A5">
      <w:pPr>
        <w:pStyle w:val="BodyCopy"/>
      </w:pPr>
      <w:r w:rsidR="71944B9E">
        <w:rPr/>
        <w:t xml:space="preserve">Once the above section has been completed, please email a copy of this form to </w:t>
      </w:r>
      <w:hyperlink r:id="R4637b7c28ed147d1">
        <w:r w:rsidRPr="47DA3328" w:rsidR="71944B9E">
          <w:rPr>
            <w:rStyle w:val="Hyperlink"/>
          </w:rPr>
          <w:t>dpo@property.nhs.uk</w:t>
        </w:r>
      </w:hyperlink>
      <w:r w:rsidR="71944B9E">
        <w:rPr/>
        <w:t>.</w:t>
      </w:r>
    </w:p>
    <w:p w:rsidR="53DE3A42" w:rsidP="47DA3328" w:rsidRDefault="53DE3A42" w14:paraId="5C406723" w14:textId="1A28FB4C">
      <w:pPr>
        <w:pStyle w:val="Normal"/>
        <w:tabs>
          <w:tab w:val="left" w:pos="5970"/>
        </w:tabs>
        <w:rPr>
          <w:rFonts w:ascii="Calibri" w:hAnsi="Calibri" w:eastAsia="Arial" w:cs="Calibri"/>
        </w:rPr>
      </w:pPr>
    </w:p>
    <w:tbl>
      <w:tblPr>
        <w:tblStyle w:val="TableGrid"/>
        <w:tblW w:w="0" w:type="auto"/>
        <w:tblLayout w:type="fixed"/>
        <w:tblLook w:val="04A0" w:firstRow="1" w:lastRow="0" w:firstColumn="1" w:lastColumn="0" w:noHBand="0" w:noVBand="1"/>
      </w:tblPr>
      <w:tblGrid>
        <w:gridCol w:w="2820"/>
        <w:gridCol w:w="3315"/>
        <w:gridCol w:w="3465"/>
      </w:tblGrid>
      <w:tr w:rsidR="1653E8AA" w:rsidTr="47DA3328" w14:paraId="50DAB07B" w14:textId="77777777">
        <w:tc>
          <w:tcPr>
            <w:tcW w:w="2820" w:type="dxa"/>
            <w:tcMar/>
          </w:tcPr>
          <w:p w:rsidR="1653E8AA" w:rsidP="1653E8AA" w:rsidRDefault="1653E8AA" w14:paraId="7D9707BA" w14:textId="0282D44D">
            <w:pPr>
              <w:spacing w:before="120" w:after="120"/>
              <w:rPr>
                <w:rFonts w:ascii="Arial" w:hAnsi="Arial" w:eastAsia="Arial" w:cs="Arial"/>
                <w:color w:val="11A4DE" w:themeColor="accent1" w:themeShade="BF"/>
              </w:rPr>
            </w:pPr>
            <w:r w:rsidRPr="1653E8AA">
              <w:rPr>
                <w:rFonts w:ascii="Arial" w:hAnsi="Arial" w:eastAsia="Arial" w:cs="Arial"/>
                <w:b/>
                <w:bCs/>
                <w:color w:val="11A4DE" w:themeColor="accent1" w:themeShade="BF"/>
                <w:lang w:val="en-US"/>
              </w:rPr>
              <w:t xml:space="preserve">Item </w:t>
            </w:r>
          </w:p>
        </w:tc>
        <w:tc>
          <w:tcPr>
            <w:tcW w:w="3315" w:type="dxa"/>
            <w:tcMar/>
          </w:tcPr>
          <w:p w:rsidR="1653E8AA" w:rsidP="1653E8AA" w:rsidRDefault="1653E8AA" w14:paraId="7E76B587" w14:textId="768602EB">
            <w:pPr>
              <w:spacing w:before="120" w:after="120"/>
              <w:rPr>
                <w:rFonts w:ascii="Arial" w:hAnsi="Arial" w:eastAsia="Arial" w:cs="Arial"/>
                <w:color w:val="11A4DE" w:themeColor="accent1" w:themeShade="BF"/>
              </w:rPr>
            </w:pPr>
            <w:r w:rsidRPr="1653E8AA">
              <w:rPr>
                <w:rFonts w:ascii="Arial" w:hAnsi="Arial" w:eastAsia="Arial" w:cs="Arial"/>
                <w:b/>
                <w:bCs/>
                <w:color w:val="11A4DE" w:themeColor="accent1" w:themeShade="BF"/>
                <w:lang w:val="en-US"/>
              </w:rPr>
              <w:t>Name/position/date</w:t>
            </w:r>
          </w:p>
        </w:tc>
        <w:tc>
          <w:tcPr>
            <w:tcW w:w="3465" w:type="dxa"/>
            <w:tcMar/>
          </w:tcPr>
          <w:p w:rsidR="1653E8AA" w:rsidP="1653E8AA" w:rsidRDefault="1653E8AA" w14:paraId="15FD359A" w14:textId="126AE10E">
            <w:pPr>
              <w:spacing w:before="120" w:after="120"/>
              <w:rPr>
                <w:rFonts w:ascii="Arial" w:hAnsi="Arial" w:eastAsia="Arial" w:cs="Arial"/>
                <w:color w:val="11A4DE" w:themeColor="accent1" w:themeShade="BF"/>
              </w:rPr>
            </w:pPr>
            <w:r w:rsidRPr="1653E8AA">
              <w:rPr>
                <w:rFonts w:ascii="Arial" w:hAnsi="Arial" w:eastAsia="Arial" w:cs="Arial"/>
                <w:b/>
                <w:bCs/>
                <w:color w:val="11A4DE" w:themeColor="accent1" w:themeShade="BF"/>
                <w:lang w:val="en-US"/>
              </w:rPr>
              <w:t>Notes</w:t>
            </w:r>
          </w:p>
        </w:tc>
      </w:tr>
      <w:tr w:rsidR="1653E8AA" w:rsidTr="47DA3328" w14:paraId="443C2335" w14:textId="77777777">
        <w:tc>
          <w:tcPr>
            <w:tcW w:w="2820" w:type="dxa"/>
            <w:tcMar/>
          </w:tcPr>
          <w:p w:rsidR="1653E8AA" w:rsidP="1653E8AA" w:rsidRDefault="1653E8AA" w14:paraId="33728A65" w14:textId="10E417B3">
            <w:pPr>
              <w:spacing w:before="120" w:after="120"/>
              <w:rPr>
                <w:rFonts w:ascii="Arial" w:hAnsi="Arial" w:eastAsia="Arial" w:cs="Arial"/>
                <w:color w:val="000000" w:themeColor="text1"/>
              </w:rPr>
            </w:pPr>
            <w:r w:rsidRPr="1653E8AA">
              <w:rPr>
                <w:rFonts w:ascii="Arial" w:hAnsi="Arial" w:eastAsia="Arial" w:cs="Arial"/>
                <w:color w:val="000000" w:themeColor="text1"/>
                <w:lang w:val="en-US"/>
              </w:rPr>
              <w:t>DPO advice provided:</w:t>
            </w:r>
          </w:p>
        </w:tc>
        <w:tc>
          <w:tcPr>
            <w:tcW w:w="3315" w:type="dxa"/>
            <w:tcMar/>
          </w:tcPr>
          <w:p w:rsidR="1653E8AA" w:rsidP="1653E8AA" w:rsidRDefault="1653E8AA" w14:paraId="7BF0BDFE" w14:textId="379083E0">
            <w:pPr>
              <w:spacing w:before="120" w:after="120"/>
              <w:rPr>
                <w:rFonts w:ascii="Arial" w:hAnsi="Arial" w:eastAsia="Arial" w:cs="Arial"/>
                <w:color w:val="000000" w:themeColor="text1"/>
              </w:rPr>
            </w:pPr>
          </w:p>
        </w:tc>
        <w:tc>
          <w:tcPr>
            <w:tcW w:w="3465" w:type="dxa"/>
            <w:tcMar/>
          </w:tcPr>
          <w:p w:rsidR="1653E8AA" w:rsidP="1653E8AA" w:rsidRDefault="1653E8AA" w14:paraId="6BA116A2" w14:textId="2052126A">
            <w:pPr>
              <w:spacing w:before="120" w:after="120"/>
              <w:rPr>
                <w:rFonts w:ascii="Arial" w:hAnsi="Arial" w:eastAsia="Arial" w:cs="Arial"/>
                <w:color w:val="000000" w:themeColor="text1"/>
                <w:sz w:val="20"/>
                <w:szCs w:val="20"/>
                <w:lang w:val="en-US"/>
              </w:rPr>
            </w:pPr>
            <w:r w:rsidRPr="1653E8AA">
              <w:rPr>
                <w:rFonts w:ascii="Arial" w:hAnsi="Arial" w:eastAsia="Arial" w:cs="Arial"/>
                <w:color w:val="000000" w:themeColor="text1"/>
                <w:sz w:val="20"/>
                <w:szCs w:val="20"/>
                <w:lang w:val="en-US"/>
              </w:rPr>
              <w:t>DPO should advise on</w:t>
            </w:r>
            <w:r w:rsidRPr="1653E8AA" w:rsidR="45A10BD8">
              <w:rPr>
                <w:rFonts w:ascii="Arial" w:hAnsi="Arial" w:eastAsia="Arial" w:cs="Arial"/>
                <w:color w:val="000000" w:themeColor="text1"/>
                <w:sz w:val="20"/>
                <w:szCs w:val="20"/>
                <w:lang w:val="en-US"/>
              </w:rPr>
              <w:t xml:space="preserve"> next steps for the DPIA process including: whether a full DPIA is required; whether review of DPIA is required.</w:t>
            </w:r>
          </w:p>
        </w:tc>
      </w:tr>
      <w:tr w:rsidR="1653E8AA" w:rsidTr="47DA3328" w14:paraId="4C00B21D" w14:textId="77777777">
        <w:trPr>
          <w:trHeight w:val="2265"/>
        </w:trPr>
        <w:tc>
          <w:tcPr>
            <w:tcW w:w="9600" w:type="dxa"/>
            <w:gridSpan w:val="3"/>
            <w:tcMar/>
          </w:tcPr>
          <w:p w:rsidR="1653E8AA" w:rsidP="1653E8AA" w:rsidRDefault="1653E8AA" w14:paraId="304E9E0B" w14:textId="4FA9AD41">
            <w:pPr>
              <w:spacing w:before="120" w:after="120"/>
              <w:rPr>
                <w:rFonts w:ascii="Arial" w:hAnsi="Arial" w:eastAsia="Arial" w:cs="Arial"/>
                <w:color w:val="000000" w:themeColor="text1"/>
              </w:rPr>
            </w:pPr>
            <w:r w:rsidRPr="1653E8AA">
              <w:rPr>
                <w:rFonts w:ascii="Arial" w:hAnsi="Arial" w:eastAsia="Arial" w:cs="Arial"/>
                <w:color w:val="000000" w:themeColor="text1"/>
                <w:lang w:val="en-US"/>
              </w:rPr>
              <w:t>Summary of DPO advice:</w:t>
            </w:r>
          </w:p>
          <w:p w:rsidR="1653E8AA" w:rsidP="1653E8AA" w:rsidRDefault="1653E8AA" w14:paraId="3D0F301B" w14:textId="17BB7C2E">
            <w:pPr>
              <w:spacing w:before="120" w:after="120"/>
              <w:rPr>
                <w:rFonts w:eastAsia="Arial"/>
                <w:color w:val="000000" w:themeColor="text1"/>
                <w:lang w:val="en-US"/>
              </w:rPr>
            </w:pPr>
          </w:p>
          <w:p w:rsidR="776E1CAD" w:rsidP="47DA3328" w:rsidRDefault="776E1CAD" w14:paraId="5612453C" w14:textId="2E853217">
            <w:pPr>
              <w:pStyle w:val="ListParagraph"/>
              <w:numPr>
                <w:ilvl w:val="0"/>
                <w:numId w:val="31"/>
              </w:numPr>
              <w:spacing w:before="120" w:after="120"/>
              <w:rPr>
                <w:rFonts w:ascii="Arial" w:hAnsi="Arial" w:eastAsia="Arial" w:cs="Arial" w:asciiTheme="minorAscii" w:hAnsiTheme="minorAscii" w:eastAsiaTheme="minorAscii" w:cstheme="minorAscii"/>
                <w:color w:val="000000" w:themeColor="text1"/>
                <w:sz w:val="22"/>
                <w:szCs w:val="22"/>
                <w:lang w:val="en-US"/>
              </w:rPr>
            </w:pPr>
            <w:r w:rsidRPr="47DA3328" w:rsidR="776E1CAD">
              <w:rPr>
                <w:rFonts w:ascii="Arial" w:hAnsi="Arial" w:eastAsia="Arial" w:cs="Arial"/>
                <w:color w:val="000000" w:themeColor="text1" w:themeTint="FF" w:themeShade="FF"/>
                <w:lang w:val="en-US"/>
              </w:rPr>
              <w:t>Full DPIA required</w:t>
            </w:r>
            <w:r w:rsidRPr="47DA3328" w:rsidR="62A528AC">
              <w:rPr>
                <w:rFonts w:ascii="Arial" w:hAnsi="Arial" w:eastAsia="Arial" w:cs="Arial"/>
                <w:color w:val="000000" w:themeColor="text1" w:themeTint="FF" w:themeShade="FF"/>
                <w:lang w:val="en-US"/>
              </w:rPr>
              <w:t>/why or why not</w:t>
            </w:r>
            <w:r w:rsidRPr="47DA3328" w:rsidR="776E1CAD">
              <w:rPr>
                <w:rFonts w:ascii="Arial" w:hAnsi="Arial" w:eastAsia="Arial" w:cs="Arial"/>
                <w:color w:val="000000" w:themeColor="text1" w:themeTint="FF" w:themeShade="FF"/>
                <w:lang w:val="en-US"/>
              </w:rPr>
              <w:t>?</w:t>
            </w:r>
          </w:p>
          <w:p w:rsidR="776E1CAD" w:rsidP="47DA3328" w:rsidRDefault="776E1CAD" w14:paraId="2C662845" w14:textId="306D7B60">
            <w:pPr>
              <w:pStyle w:val="ListParagraph"/>
              <w:numPr>
                <w:ilvl w:val="0"/>
                <w:numId w:val="31"/>
              </w:numPr>
              <w:spacing w:before="120" w:after="120"/>
              <w:rPr>
                <w:rFonts w:ascii="Arial" w:hAnsi="Arial" w:eastAsia="Arial" w:cs="Arial" w:asciiTheme="minorAscii" w:hAnsiTheme="minorAscii" w:eastAsiaTheme="minorAscii" w:cstheme="minorAscii"/>
                <w:color w:val="000000" w:themeColor="text1"/>
                <w:sz w:val="22"/>
                <w:szCs w:val="22"/>
                <w:lang w:val="en-US"/>
              </w:rPr>
            </w:pPr>
            <w:r w:rsidRPr="47DA3328" w:rsidR="7B7E5AF8">
              <w:rPr>
                <w:rFonts w:ascii="Arial" w:hAnsi="Arial" w:eastAsia="Arial" w:cs="Arial"/>
                <w:color w:val="000000" w:themeColor="text1" w:themeTint="FF" w:themeShade="FF"/>
                <w:lang w:val="en-US"/>
              </w:rPr>
              <w:t xml:space="preserve">Will the </w:t>
            </w:r>
            <w:r w:rsidRPr="47DA3328" w:rsidR="776E1CAD">
              <w:rPr>
                <w:rFonts w:ascii="Arial" w:hAnsi="Arial" w:eastAsia="Arial" w:cs="Arial"/>
                <w:color w:val="000000" w:themeColor="text1" w:themeTint="FF" w:themeShade="FF"/>
                <w:lang w:val="en-US"/>
              </w:rPr>
              <w:t xml:space="preserve">DPIA </w:t>
            </w:r>
            <w:r w:rsidRPr="47DA3328" w:rsidR="52C5BB7F">
              <w:rPr>
                <w:rFonts w:ascii="Arial" w:hAnsi="Arial" w:eastAsia="Arial" w:cs="Arial"/>
                <w:color w:val="000000" w:themeColor="text1" w:themeTint="FF" w:themeShade="FF"/>
                <w:lang w:val="en-US"/>
              </w:rPr>
              <w:t xml:space="preserve">require a </w:t>
            </w:r>
            <w:r w:rsidRPr="47DA3328" w:rsidR="776E1CAD">
              <w:rPr>
                <w:rFonts w:ascii="Arial" w:hAnsi="Arial" w:eastAsia="Arial" w:cs="Arial"/>
                <w:color w:val="000000" w:themeColor="text1" w:themeTint="FF" w:themeShade="FF"/>
                <w:lang w:val="en-US"/>
              </w:rPr>
              <w:t>r</w:t>
            </w:r>
            <w:r w:rsidRPr="47DA3328" w:rsidR="423ED845">
              <w:rPr>
                <w:rFonts w:ascii="Arial" w:hAnsi="Arial" w:eastAsia="Arial" w:cs="Arial"/>
                <w:color w:val="000000" w:themeColor="text1" w:themeTint="FF" w:themeShade="FF"/>
                <w:lang w:val="en-US"/>
              </w:rPr>
              <w:t>eview</w:t>
            </w:r>
            <w:r w:rsidRPr="47DA3328" w:rsidR="776E1CAD">
              <w:rPr>
                <w:rFonts w:ascii="Arial" w:hAnsi="Arial" w:eastAsia="Arial" w:cs="Arial"/>
                <w:color w:val="000000" w:themeColor="text1" w:themeTint="FF" w:themeShade="FF"/>
                <w:lang w:val="en-US"/>
              </w:rPr>
              <w:t xml:space="preserve"> </w:t>
            </w:r>
            <w:r w:rsidRPr="47DA3328" w:rsidR="2A00D58C">
              <w:rPr>
                <w:rFonts w:ascii="Arial" w:hAnsi="Arial" w:eastAsia="Arial" w:cs="Arial"/>
                <w:color w:val="000000" w:themeColor="text1" w:themeTint="FF" w:themeShade="FF"/>
                <w:lang w:val="en-US"/>
              </w:rPr>
              <w:t xml:space="preserve">and </w:t>
            </w:r>
            <w:r w:rsidRPr="47DA3328" w:rsidR="13B37225">
              <w:rPr>
                <w:rFonts w:ascii="Arial" w:hAnsi="Arial" w:eastAsia="Arial" w:cs="Arial"/>
                <w:color w:val="000000" w:themeColor="text1" w:themeTint="FF" w:themeShade="FF"/>
                <w:lang w:val="en-US"/>
              </w:rPr>
              <w:t xml:space="preserve">is an </w:t>
            </w:r>
            <w:r w:rsidRPr="47DA3328" w:rsidR="2A00D58C">
              <w:rPr>
                <w:rFonts w:ascii="Arial" w:hAnsi="Arial" w:eastAsia="Arial" w:cs="Arial"/>
                <w:color w:val="000000" w:themeColor="text1" w:themeTint="FF" w:themeShade="FF"/>
                <w:lang w:val="en-US"/>
              </w:rPr>
              <w:t xml:space="preserve">action plan </w:t>
            </w:r>
            <w:r w:rsidRPr="47DA3328" w:rsidR="776E1CAD">
              <w:rPr>
                <w:rFonts w:ascii="Arial" w:hAnsi="Arial" w:eastAsia="Arial" w:cs="Arial"/>
                <w:color w:val="000000" w:themeColor="text1" w:themeTint="FF" w:themeShade="FF"/>
                <w:lang w:val="en-US"/>
              </w:rPr>
              <w:t>required?</w:t>
            </w:r>
          </w:p>
          <w:p w:rsidR="776E1CAD" w:rsidP="47DA3328" w:rsidRDefault="550AC22F" w14:paraId="7FB329D2" w14:textId="7222E86F">
            <w:pPr>
              <w:pStyle w:val="ListParagraph"/>
              <w:numPr>
                <w:ilvl w:val="0"/>
                <w:numId w:val="31"/>
              </w:numPr>
              <w:spacing w:before="120" w:after="120"/>
              <w:rPr>
                <w:rFonts w:ascii="Arial" w:hAnsi="Arial" w:eastAsia="Arial" w:cs="Arial" w:asciiTheme="minorAscii" w:hAnsiTheme="minorAscii" w:eastAsiaTheme="minorAscii" w:cstheme="minorAscii"/>
                <w:color w:val="000000" w:themeColor="text1"/>
                <w:sz w:val="22"/>
                <w:szCs w:val="22"/>
                <w:lang w:val="en-US"/>
              </w:rPr>
            </w:pPr>
            <w:r w:rsidRPr="47DA3328" w:rsidR="550AC22F">
              <w:rPr>
                <w:rFonts w:ascii="Arial" w:hAnsi="Arial" w:eastAsia="Arial" w:cs="Arial"/>
                <w:color w:val="000000" w:themeColor="text1" w:themeTint="FF" w:themeShade="FF"/>
                <w:lang w:val="en-US"/>
              </w:rPr>
              <w:t>At which checkpoints should a review be conducted?</w:t>
            </w:r>
          </w:p>
        </w:tc>
      </w:tr>
      <w:tr w:rsidR="1653E8AA" w:rsidTr="47DA3328" w14:paraId="08932E02" w14:textId="77777777">
        <w:tc>
          <w:tcPr>
            <w:tcW w:w="2820" w:type="dxa"/>
            <w:tcMar/>
          </w:tcPr>
          <w:p w:rsidR="1653E8AA" w:rsidP="1653E8AA" w:rsidRDefault="1653E8AA" w14:paraId="40672984" w14:textId="19D3D2C4">
            <w:pPr>
              <w:spacing w:before="120" w:after="120"/>
              <w:rPr>
                <w:rFonts w:ascii="Arial" w:hAnsi="Arial" w:eastAsia="Arial" w:cs="Arial"/>
                <w:color w:val="000000" w:themeColor="text1"/>
              </w:rPr>
            </w:pPr>
            <w:r w:rsidRPr="1653E8AA">
              <w:rPr>
                <w:rFonts w:ascii="Arial" w:hAnsi="Arial" w:eastAsia="Arial" w:cs="Arial"/>
                <w:color w:val="000000" w:themeColor="text1"/>
                <w:lang w:val="en-US"/>
              </w:rPr>
              <w:t>DPO advice accepted or overruled by:</w:t>
            </w:r>
          </w:p>
        </w:tc>
        <w:tc>
          <w:tcPr>
            <w:tcW w:w="3315" w:type="dxa"/>
            <w:tcMar/>
          </w:tcPr>
          <w:p w:rsidR="1653E8AA" w:rsidP="1653E8AA" w:rsidRDefault="1653E8AA" w14:paraId="197D7959" w14:textId="755A8E22">
            <w:pPr>
              <w:spacing w:before="120" w:after="120"/>
              <w:rPr>
                <w:rFonts w:ascii="Arial" w:hAnsi="Arial" w:eastAsia="Arial" w:cs="Arial"/>
                <w:color w:val="000000" w:themeColor="text1"/>
              </w:rPr>
            </w:pPr>
          </w:p>
        </w:tc>
        <w:tc>
          <w:tcPr>
            <w:tcW w:w="3465" w:type="dxa"/>
            <w:tcMar/>
          </w:tcPr>
          <w:p w:rsidR="1653E8AA" w:rsidP="1653E8AA" w:rsidRDefault="1653E8AA" w14:paraId="44A52630" w14:textId="44470858">
            <w:pPr>
              <w:spacing w:before="120" w:after="120"/>
              <w:rPr>
                <w:rFonts w:ascii="Arial" w:hAnsi="Arial" w:eastAsia="Arial" w:cs="Arial"/>
                <w:color w:val="000000" w:themeColor="text1"/>
                <w:sz w:val="20"/>
                <w:szCs w:val="20"/>
              </w:rPr>
            </w:pPr>
            <w:r w:rsidRPr="1653E8AA">
              <w:rPr>
                <w:rFonts w:ascii="Arial" w:hAnsi="Arial" w:eastAsia="Arial" w:cs="Arial"/>
                <w:color w:val="000000" w:themeColor="text1"/>
                <w:sz w:val="20"/>
                <w:szCs w:val="20"/>
                <w:lang w:val="en-US"/>
              </w:rPr>
              <w:t>If overruled, you must explain your reasons</w:t>
            </w:r>
          </w:p>
        </w:tc>
      </w:tr>
      <w:tr w:rsidR="1653E8AA" w:rsidTr="47DA3328" w14:paraId="5B046B3F" w14:textId="77777777">
        <w:trPr>
          <w:trHeight w:val="1980"/>
        </w:trPr>
        <w:tc>
          <w:tcPr>
            <w:tcW w:w="9600" w:type="dxa"/>
            <w:gridSpan w:val="3"/>
            <w:tcMar/>
          </w:tcPr>
          <w:p w:rsidR="1653E8AA" w:rsidP="1653E8AA" w:rsidRDefault="1653E8AA" w14:paraId="612B5A5B" w14:textId="1364E38D">
            <w:pPr>
              <w:spacing w:before="120" w:after="120"/>
              <w:rPr>
                <w:rFonts w:ascii="Arial" w:hAnsi="Arial" w:eastAsia="Arial" w:cs="Arial"/>
                <w:color w:val="000000" w:themeColor="text1"/>
              </w:rPr>
            </w:pPr>
            <w:r w:rsidRPr="1653E8AA">
              <w:rPr>
                <w:rFonts w:ascii="Arial" w:hAnsi="Arial" w:eastAsia="Arial" w:cs="Arial"/>
                <w:color w:val="000000" w:themeColor="text1"/>
                <w:lang w:val="en-US"/>
              </w:rPr>
              <w:t>Comments:</w:t>
            </w:r>
          </w:p>
        </w:tc>
      </w:tr>
    </w:tbl>
    <w:p w:rsidR="53DE3A42" w:rsidP="53DE3A42" w:rsidRDefault="53DE3A42" w14:paraId="297B58EB" w14:textId="0D85919D">
      <w:pPr>
        <w:tabs>
          <w:tab w:val="left" w:pos="5970"/>
        </w:tabs>
        <w:rPr>
          <w:rFonts w:eastAsia="Arial"/>
        </w:rPr>
      </w:pPr>
    </w:p>
    <w:p w:rsidR="005A6E29" w:rsidP="00126BB8" w:rsidRDefault="005A6E29" w14:paraId="2F25051C" w14:textId="3A41C809">
      <w:pPr>
        <w:tabs>
          <w:tab w:val="left" w:pos="5970"/>
        </w:tabs>
        <w:rPr>
          <w:rFonts w:ascii="Arial" w:hAnsi="Arial" w:cs="Arial"/>
        </w:rPr>
      </w:pPr>
    </w:p>
    <w:p w:rsidR="005A6E29" w:rsidP="00126BB8" w:rsidRDefault="005A6E29" w14:paraId="08A3C8FB" w14:textId="0E61F225">
      <w:pPr>
        <w:tabs>
          <w:tab w:val="left" w:pos="5970"/>
        </w:tabs>
        <w:rPr>
          <w:rFonts w:ascii="Arial" w:hAnsi="Arial" w:cs="Arial"/>
        </w:rPr>
      </w:pPr>
    </w:p>
    <w:p w:rsidR="1653E8AA" w:rsidP="1653E8AA" w:rsidRDefault="1653E8AA" w14:paraId="56616C56" w14:textId="3FB47D2E">
      <w:pPr>
        <w:tabs>
          <w:tab w:val="left" w:pos="5970"/>
        </w:tabs>
        <w:rPr>
          <w:rFonts w:eastAsia="Arial"/>
        </w:rPr>
      </w:pPr>
    </w:p>
    <w:p w:rsidR="1653E8AA" w:rsidP="1653E8AA" w:rsidRDefault="1653E8AA" w14:paraId="094B2ABF" w14:textId="4D0DD88B">
      <w:pPr>
        <w:tabs>
          <w:tab w:val="left" w:pos="5970"/>
        </w:tabs>
        <w:rPr>
          <w:rFonts w:eastAsia="Arial"/>
        </w:rPr>
      </w:pPr>
    </w:p>
    <w:p w:rsidR="1653E8AA" w:rsidP="1653E8AA" w:rsidRDefault="1653E8AA" w14:paraId="1D85CE09" w14:textId="3BF57076">
      <w:pPr>
        <w:tabs>
          <w:tab w:val="left" w:pos="5970"/>
        </w:tabs>
        <w:rPr>
          <w:rFonts w:eastAsia="Arial"/>
        </w:rPr>
      </w:pPr>
    </w:p>
    <w:p w:rsidR="1653E8AA" w:rsidP="1653E8AA" w:rsidRDefault="1653E8AA" w14:paraId="7EA0DFBF" w14:textId="22F8659E">
      <w:pPr>
        <w:tabs>
          <w:tab w:val="left" w:pos="5970"/>
        </w:tabs>
        <w:rPr>
          <w:rFonts w:eastAsia="Arial"/>
        </w:rPr>
      </w:pPr>
    </w:p>
    <w:p w:rsidR="1653E8AA" w:rsidP="1653E8AA" w:rsidRDefault="1653E8AA" w14:paraId="4240AC9D" w14:textId="31835863">
      <w:pPr>
        <w:tabs>
          <w:tab w:val="left" w:pos="5970"/>
        </w:tabs>
        <w:rPr>
          <w:rFonts w:eastAsia="Arial"/>
        </w:rPr>
      </w:pPr>
    </w:p>
    <w:p w:rsidR="1653E8AA" w:rsidP="1653E8AA" w:rsidRDefault="1653E8AA" w14:paraId="328E9F5F" w14:textId="5F6787FA">
      <w:pPr>
        <w:tabs>
          <w:tab w:val="left" w:pos="5970"/>
        </w:tabs>
        <w:rPr>
          <w:rFonts w:eastAsia="Arial"/>
        </w:rPr>
      </w:pPr>
    </w:p>
    <w:p w:rsidR="1653E8AA" w:rsidP="1653E8AA" w:rsidRDefault="1653E8AA" w14:paraId="4A7705FD" w14:textId="669AC211">
      <w:pPr>
        <w:tabs>
          <w:tab w:val="left" w:pos="5970"/>
        </w:tabs>
        <w:rPr>
          <w:rFonts w:eastAsia="Arial"/>
        </w:rPr>
      </w:pPr>
    </w:p>
    <w:p w:rsidR="1653E8AA" w:rsidP="1653E8AA" w:rsidRDefault="1653E8AA" w14:paraId="62D4252A" w14:textId="224CEEA2">
      <w:pPr>
        <w:tabs>
          <w:tab w:val="left" w:pos="5970"/>
        </w:tabs>
        <w:rPr>
          <w:rFonts w:eastAsia="Arial"/>
        </w:rPr>
      </w:pPr>
    </w:p>
    <w:p w:rsidR="1653E8AA" w:rsidP="1653E8AA" w:rsidRDefault="1653E8AA" w14:paraId="1EF52BB6" w14:textId="0121C956">
      <w:pPr>
        <w:tabs>
          <w:tab w:val="left" w:pos="5970"/>
        </w:tabs>
        <w:rPr>
          <w:rFonts w:eastAsia="Arial"/>
        </w:rPr>
      </w:pPr>
    </w:p>
    <w:p w:rsidR="1653E8AA" w:rsidP="1653E8AA" w:rsidRDefault="1653E8AA" w14:paraId="05651C55" w14:textId="4DAA4E30">
      <w:pPr>
        <w:tabs>
          <w:tab w:val="left" w:pos="5970"/>
        </w:tabs>
        <w:rPr>
          <w:rFonts w:eastAsia="Arial"/>
        </w:rPr>
      </w:pPr>
    </w:p>
    <w:p w:rsidR="1653E8AA" w:rsidP="1653E8AA" w:rsidRDefault="1653E8AA" w14:paraId="263B3630" w14:textId="1F749EDD">
      <w:pPr>
        <w:tabs>
          <w:tab w:val="left" w:pos="5970"/>
        </w:tabs>
        <w:rPr>
          <w:rFonts w:eastAsia="Arial"/>
        </w:rPr>
      </w:pPr>
    </w:p>
    <w:p w:rsidR="1653E8AA" w:rsidP="1653E8AA" w:rsidRDefault="1653E8AA" w14:paraId="38CF9456" w14:textId="08774F76">
      <w:pPr>
        <w:tabs>
          <w:tab w:val="left" w:pos="5970"/>
        </w:tabs>
        <w:rPr>
          <w:rFonts w:eastAsia="Arial"/>
        </w:rPr>
      </w:pPr>
    </w:p>
    <w:p w:rsidR="1653E8AA" w:rsidP="1653E8AA" w:rsidRDefault="1653E8AA" w14:paraId="6E686992" w14:textId="56D2B790">
      <w:pPr>
        <w:tabs>
          <w:tab w:val="left" w:pos="5970"/>
        </w:tabs>
        <w:rPr>
          <w:rFonts w:eastAsia="Arial"/>
        </w:rPr>
      </w:pPr>
    </w:p>
    <w:p w:rsidR="1653E8AA" w:rsidP="1653E8AA" w:rsidRDefault="1653E8AA" w14:paraId="289F7EBD" w14:textId="5AE2481B">
      <w:pPr>
        <w:tabs>
          <w:tab w:val="left" w:pos="5970"/>
        </w:tabs>
        <w:rPr>
          <w:rFonts w:eastAsia="Arial"/>
        </w:rPr>
      </w:pPr>
    </w:p>
    <w:p w:rsidR="47DA3328" w:rsidP="47DA3328" w:rsidRDefault="47DA3328" w14:paraId="0E909507" w14:textId="7C71C45C">
      <w:pPr>
        <w:pStyle w:val="Normal"/>
        <w:tabs>
          <w:tab w:val="left" w:leader="none" w:pos="5970"/>
        </w:tabs>
        <w:rPr>
          <w:rFonts w:ascii="Calibri" w:hAnsi="Calibri" w:eastAsia="Arial" w:cs="Calibri"/>
        </w:rPr>
      </w:pPr>
    </w:p>
    <w:p w:rsidR="47DA3328" w:rsidP="47DA3328" w:rsidRDefault="47DA3328" w14:paraId="0B84011B" w14:textId="7CE4DE69">
      <w:pPr>
        <w:pStyle w:val="Normal"/>
        <w:tabs>
          <w:tab w:val="left" w:leader="none" w:pos="5970"/>
        </w:tabs>
        <w:rPr>
          <w:rFonts w:ascii="Calibri" w:hAnsi="Calibri" w:eastAsia="Arial" w:cs="Calibri"/>
        </w:rPr>
      </w:pPr>
    </w:p>
    <w:p w:rsidR="47DA3328" w:rsidP="47DA3328" w:rsidRDefault="47DA3328" w14:paraId="5CE48EFF" w14:textId="123F4E95">
      <w:pPr>
        <w:pStyle w:val="Normal"/>
        <w:tabs>
          <w:tab w:val="left" w:leader="none" w:pos="5970"/>
        </w:tabs>
        <w:rPr>
          <w:rFonts w:ascii="Calibri" w:hAnsi="Calibri" w:eastAsia="Arial" w:cs="Calibri"/>
        </w:rPr>
      </w:pPr>
    </w:p>
    <w:p w:rsidR="47DA3328" w:rsidP="47DA3328" w:rsidRDefault="47DA3328" w14:paraId="6B8D3FB9" w14:textId="0A58B134">
      <w:pPr>
        <w:pStyle w:val="Normal"/>
        <w:tabs>
          <w:tab w:val="left" w:leader="none" w:pos="5970"/>
        </w:tabs>
        <w:rPr>
          <w:rFonts w:ascii="Calibri" w:hAnsi="Calibri" w:eastAsia="Arial" w:cs="Calibri"/>
        </w:rPr>
      </w:pPr>
    </w:p>
    <w:p w:rsidR="47DA3328" w:rsidP="47DA3328" w:rsidRDefault="47DA3328" w14:paraId="1F85C0E1" w14:textId="5C27F527">
      <w:pPr>
        <w:pStyle w:val="Normal"/>
        <w:tabs>
          <w:tab w:val="left" w:leader="none" w:pos="5970"/>
        </w:tabs>
        <w:rPr>
          <w:rFonts w:ascii="Calibri" w:hAnsi="Calibri" w:eastAsia="Arial" w:cs="Calibri"/>
        </w:rPr>
      </w:pPr>
    </w:p>
    <w:p w:rsidR="1653E8AA" w:rsidP="1653E8AA" w:rsidRDefault="1653E8AA" w14:paraId="64E4FE65" w14:textId="24D1A45E">
      <w:pPr>
        <w:tabs>
          <w:tab w:val="left" w:pos="5970"/>
        </w:tabs>
        <w:rPr>
          <w:rFonts w:eastAsia="Arial"/>
        </w:rPr>
      </w:pPr>
    </w:p>
    <w:p w:rsidR="1653E8AA" w:rsidP="1653E8AA" w:rsidRDefault="1653E8AA" w14:paraId="34845E66" w14:textId="2FFD9B07">
      <w:pPr>
        <w:tabs>
          <w:tab w:val="left" w:pos="5970"/>
        </w:tabs>
        <w:rPr>
          <w:rFonts w:eastAsia="Arial"/>
        </w:rPr>
      </w:pPr>
    </w:p>
    <w:p w:rsidR="47DA3328" w:rsidP="47DA3328" w:rsidRDefault="47DA3328" w14:paraId="76E80C3B" w14:textId="740CF904">
      <w:pPr>
        <w:pStyle w:val="Normal"/>
        <w:tabs>
          <w:tab w:val="left" w:leader="none" w:pos="5970"/>
        </w:tabs>
        <w:rPr>
          <w:rFonts w:ascii="Calibri" w:hAnsi="Calibri" w:eastAsia="Arial" w:cs="Calibri"/>
        </w:rPr>
      </w:pPr>
    </w:p>
    <w:p w:rsidR="47DA3328" w:rsidP="47DA3328" w:rsidRDefault="47DA3328" w14:paraId="68EB9951" w14:textId="6D018EE6">
      <w:pPr>
        <w:pStyle w:val="Normal"/>
        <w:tabs>
          <w:tab w:val="left" w:leader="none" w:pos="5970"/>
        </w:tabs>
        <w:rPr>
          <w:rFonts w:ascii="Calibri" w:hAnsi="Calibri" w:eastAsia="Arial" w:cs="Calibri"/>
        </w:rPr>
      </w:pPr>
    </w:p>
    <w:p w:rsidR="47DA3328" w:rsidP="47DA3328" w:rsidRDefault="47DA3328" w14:paraId="2B8E399D" w14:textId="7D1330C0">
      <w:pPr>
        <w:pStyle w:val="Normal"/>
        <w:tabs>
          <w:tab w:val="left" w:leader="none" w:pos="5970"/>
        </w:tabs>
        <w:rPr>
          <w:rFonts w:ascii="Calibri" w:hAnsi="Calibri" w:eastAsia="Arial" w:cs="Calibri"/>
        </w:rPr>
      </w:pPr>
    </w:p>
    <w:p w:rsidR="47DA3328" w:rsidP="47DA3328" w:rsidRDefault="47DA3328" w14:paraId="1167F900" w14:textId="1F3A1C01">
      <w:pPr>
        <w:pStyle w:val="Normal"/>
        <w:tabs>
          <w:tab w:val="left" w:leader="none" w:pos="5970"/>
        </w:tabs>
        <w:rPr>
          <w:rFonts w:ascii="Calibri" w:hAnsi="Calibri" w:eastAsia="Arial" w:cs="Calibri"/>
        </w:rPr>
      </w:pPr>
    </w:p>
    <w:p w:rsidR="47DA3328" w:rsidP="47DA3328" w:rsidRDefault="47DA3328" w14:paraId="4876B799" w14:textId="1F300436">
      <w:pPr>
        <w:pStyle w:val="Normal"/>
        <w:tabs>
          <w:tab w:val="left" w:leader="none" w:pos="5970"/>
        </w:tabs>
        <w:rPr>
          <w:rFonts w:ascii="Calibri" w:hAnsi="Calibri" w:eastAsia="Arial" w:cs="Calibri"/>
        </w:rPr>
      </w:pPr>
    </w:p>
    <w:p w:rsidR="47DA3328" w:rsidP="47DA3328" w:rsidRDefault="47DA3328" w14:paraId="5F23368A" w14:textId="626B86AB">
      <w:pPr>
        <w:pStyle w:val="Normal"/>
        <w:tabs>
          <w:tab w:val="left" w:leader="none" w:pos="5970"/>
        </w:tabs>
        <w:rPr>
          <w:rFonts w:ascii="Calibri" w:hAnsi="Calibri" w:eastAsia="Arial" w:cs="Calibri"/>
        </w:rPr>
      </w:pPr>
    </w:p>
    <w:p w:rsidR="47DA3328" w:rsidP="47DA3328" w:rsidRDefault="47DA3328" w14:paraId="5FF8DB5D" w14:textId="0AE7C200">
      <w:pPr>
        <w:pStyle w:val="Normal"/>
        <w:tabs>
          <w:tab w:val="left" w:leader="none" w:pos="5970"/>
        </w:tabs>
        <w:rPr>
          <w:rFonts w:ascii="Calibri" w:hAnsi="Calibri" w:eastAsia="Arial" w:cs="Calibri"/>
        </w:rPr>
      </w:pPr>
    </w:p>
    <w:p w:rsidR="47DA3328" w:rsidP="47DA3328" w:rsidRDefault="47DA3328" w14:paraId="3A0EFE33" w14:textId="160FFCD6">
      <w:pPr>
        <w:pStyle w:val="Normal"/>
        <w:tabs>
          <w:tab w:val="left" w:leader="none" w:pos="5970"/>
        </w:tabs>
        <w:rPr>
          <w:rFonts w:ascii="Calibri" w:hAnsi="Calibri" w:eastAsia="Arial" w:cs="Calibri"/>
        </w:rPr>
      </w:pPr>
    </w:p>
    <w:p w:rsidR="1653E8AA" w:rsidP="1653E8AA" w:rsidRDefault="1653E8AA" w14:paraId="46FC6360" w14:textId="15DCFF6C">
      <w:pPr>
        <w:tabs>
          <w:tab w:val="left" w:pos="5970"/>
        </w:tabs>
        <w:rPr>
          <w:rFonts w:eastAsia="Arial"/>
        </w:rPr>
      </w:pPr>
    </w:p>
    <w:p w:rsidR="1653E8AA" w:rsidP="1653E8AA" w:rsidRDefault="1653E8AA" w14:paraId="0C8B11C1" w14:textId="4D94BB03">
      <w:pPr>
        <w:tabs>
          <w:tab w:val="left" w:pos="5970"/>
        </w:tabs>
        <w:rPr>
          <w:rFonts w:eastAsia="Arial"/>
        </w:rPr>
      </w:pPr>
    </w:p>
    <w:p w:rsidR="1653E8AA" w:rsidP="1653E8AA" w:rsidRDefault="1653E8AA" w14:paraId="043E00FF" w14:textId="2359A389">
      <w:pPr>
        <w:tabs>
          <w:tab w:val="left" w:pos="5970"/>
        </w:tabs>
        <w:rPr>
          <w:rFonts w:eastAsia="Arial"/>
        </w:rPr>
      </w:pPr>
    </w:p>
    <w:p w:rsidR="1653E8AA" w:rsidP="1653E8AA" w:rsidRDefault="1653E8AA" w14:paraId="6A07643C" w14:textId="7A792A16">
      <w:pPr>
        <w:tabs>
          <w:tab w:val="left" w:pos="5970"/>
        </w:tabs>
        <w:rPr>
          <w:rFonts w:eastAsia="Arial"/>
        </w:rPr>
      </w:pPr>
    </w:p>
    <w:p w:rsidR="1653E8AA" w:rsidP="1653E8AA" w:rsidRDefault="1653E8AA" w14:paraId="4A0E10DF" w14:textId="39643A3F">
      <w:pPr>
        <w:tabs>
          <w:tab w:val="left" w:pos="5970"/>
        </w:tabs>
        <w:rPr>
          <w:rFonts w:eastAsia="Arial"/>
        </w:rPr>
      </w:pPr>
    </w:p>
    <w:p w:rsidR="1B2E7BF5" w:rsidP="1653E8AA" w:rsidRDefault="1B2E7BF5" w14:paraId="04945E3F" w14:textId="204C2EE2">
      <w:pPr>
        <w:tabs>
          <w:tab w:val="left" w:pos="5970"/>
        </w:tabs>
        <w:rPr>
          <w:rFonts w:ascii="Arial" w:hAnsi="Arial" w:eastAsia="Arial" w:cs="Arial"/>
          <w:b/>
          <w:bCs/>
        </w:rPr>
      </w:pPr>
      <w:r w:rsidRPr="1653E8AA">
        <w:rPr>
          <w:rFonts w:ascii="Arial" w:hAnsi="Arial" w:eastAsia="Arial" w:cs="Arial"/>
          <w:b/>
          <w:bCs/>
        </w:rPr>
        <w:t>Appendix 1 – ICO High-Risk Activities</w:t>
      </w:r>
    </w:p>
    <w:p w:rsidR="005A6E29" w:rsidP="00126BB8" w:rsidRDefault="005A6E29" w14:paraId="5E932851" w14:textId="77777777">
      <w:pPr>
        <w:tabs>
          <w:tab w:val="left" w:pos="5970"/>
        </w:tabs>
        <w:rPr>
          <w:rFonts w:ascii="Arial" w:hAnsi="Arial" w:cs="Arial"/>
        </w:rPr>
      </w:pPr>
    </w:p>
    <w:p w:rsidRPr="005A6E29" w:rsidR="005A6E29" w:rsidP="005A6E29" w:rsidRDefault="005A6E29" w14:paraId="7CBE0C4F" w14:textId="5817A172">
      <w:pPr>
        <w:pStyle w:val="IntenseQuote"/>
      </w:pPr>
      <w:r w:rsidRPr="005A6E29">
        <w:t>When is a DPIA mandatory?</w:t>
      </w:r>
    </w:p>
    <w:p w:rsidR="00126BB8" w:rsidP="00126BB8" w:rsidRDefault="005A6E29" w14:paraId="6C85AE5E" w14:textId="0C8F1500">
      <w:pPr>
        <w:tabs>
          <w:tab w:val="left" w:pos="5970"/>
        </w:tabs>
        <w:rPr>
          <w:rFonts w:ascii="Arial" w:hAnsi="Arial" w:cs="Arial"/>
        </w:rPr>
      </w:pPr>
      <w:r>
        <w:rPr>
          <w:rFonts w:ascii="Arial" w:hAnsi="Arial" w:cs="Arial"/>
        </w:rPr>
        <w:t>Below is a list of processing activities that the ICO defines as always requiring a DPIA due to the activity posing a high-risk to individuals.</w:t>
      </w:r>
    </w:p>
    <w:p w:rsidR="00126BB8" w:rsidP="00126BB8" w:rsidRDefault="00126BB8" w14:paraId="5F7F46F4" w14:textId="77777777">
      <w:pPr>
        <w:tabs>
          <w:tab w:val="left" w:pos="5970"/>
        </w:tabs>
        <w:rPr>
          <w:rFonts w:ascii="Arial" w:hAnsi="Arial" w:cs="Arial"/>
        </w:rPr>
      </w:pPr>
    </w:p>
    <w:tbl>
      <w:tblPr>
        <w:tblStyle w:val="PlainTable2"/>
        <w:tblW w:w="9775" w:type="dxa"/>
        <w:tblLook w:val="04A0" w:firstRow="1" w:lastRow="0" w:firstColumn="1" w:lastColumn="0" w:noHBand="0" w:noVBand="1"/>
      </w:tblPr>
      <w:tblGrid>
        <w:gridCol w:w="2352"/>
        <w:gridCol w:w="3538"/>
        <w:gridCol w:w="3885"/>
      </w:tblGrid>
      <w:tr w:rsidRPr="00F97735" w:rsidR="00F97735" w:rsidTr="00F97735" w14:paraId="4C50021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F97735" w:rsidR="00F97735" w:rsidP="00F97735" w:rsidRDefault="00F97735" w14:paraId="4B16A933" w14:textId="77777777">
            <w:pPr>
              <w:tabs>
                <w:tab w:val="left" w:pos="5970"/>
              </w:tabs>
              <w:rPr>
                <w:rFonts w:ascii="Arial" w:hAnsi="Arial" w:cs="Arial"/>
                <w:color w:val="477FBF" w:themeColor="background2"/>
              </w:rPr>
            </w:pPr>
            <w:r w:rsidRPr="00F97735">
              <w:rPr>
                <w:rFonts w:ascii="Arial" w:hAnsi="Arial" w:cs="Arial"/>
                <w:color w:val="477FBF" w:themeColor="background2"/>
              </w:rPr>
              <w:t>Type of processing operation(s) requiring a DPIA </w:t>
            </w:r>
          </w:p>
        </w:tc>
        <w:tc>
          <w:tcPr>
            <w:tcW w:w="4057" w:type="dxa"/>
            <w:hideMark/>
          </w:tcPr>
          <w:p w:rsidRPr="00F97735" w:rsidR="00F97735" w:rsidP="00F97735" w:rsidRDefault="00F97735" w14:paraId="3F65F905" w14:textId="77777777">
            <w:pPr>
              <w:tabs>
                <w:tab w:val="left" w:pos="5970"/>
              </w:tabs>
              <w:cnfStyle w:val="100000000000" w:firstRow="1" w:lastRow="0" w:firstColumn="0" w:lastColumn="0" w:oddVBand="0" w:evenVBand="0" w:oddHBand="0" w:evenHBand="0" w:firstRowFirstColumn="0" w:firstRowLastColumn="0" w:lastRowFirstColumn="0" w:lastRowLastColumn="0"/>
              <w:rPr>
                <w:rFonts w:ascii="Arial" w:hAnsi="Arial" w:cs="Arial"/>
                <w:color w:val="477FBF" w:themeColor="background2"/>
              </w:rPr>
            </w:pPr>
            <w:r w:rsidRPr="00F97735">
              <w:rPr>
                <w:rFonts w:ascii="Arial" w:hAnsi="Arial" w:cs="Arial"/>
                <w:color w:val="477FBF" w:themeColor="background2"/>
              </w:rPr>
              <w:t>Description</w:t>
            </w:r>
          </w:p>
        </w:tc>
        <w:tc>
          <w:tcPr>
            <w:tcW w:w="3963" w:type="dxa"/>
            <w:hideMark/>
          </w:tcPr>
          <w:p w:rsidRPr="00F97735" w:rsidR="00F97735" w:rsidP="00F97735" w:rsidRDefault="00F97735" w14:paraId="460F1972" w14:textId="77777777">
            <w:pPr>
              <w:tabs>
                <w:tab w:val="left" w:pos="5970"/>
              </w:tabs>
              <w:cnfStyle w:val="100000000000" w:firstRow="1" w:lastRow="0" w:firstColumn="0" w:lastColumn="0" w:oddVBand="0" w:evenVBand="0" w:oddHBand="0" w:evenHBand="0" w:firstRowFirstColumn="0" w:firstRowLastColumn="0" w:lastRowFirstColumn="0" w:lastRowLastColumn="0"/>
              <w:rPr>
                <w:rFonts w:ascii="Arial" w:hAnsi="Arial" w:cs="Arial"/>
                <w:color w:val="477FBF" w:themeColor="background2"/>
              </w:rPr>
            </w:pPr>
            <w:r w:rsidRPr="00F97735">
              <w:rPr>
                <w:rFonts w:ascii="Arial" w:hAnsi="Arial" w:cs="Arial"/>
                <w:color w:val="477FBF" w:themeColor="background2"/>
              </w:rPr>
              <w:t>Non-exhaustive examples of existing areas of application</w:t>
            </w:r>
          </w:p>
        </w:tc>
      </w:tr>
      <w:tr w:rsidRPr="00F97735" w:rsidR="00F97735" w:rsidTr="00F97735" w14:paraId="2A45A7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F97735" w:rsidR="00F97735" w:rsidP="00F97735" w:rsidRDefault="00F97735" w14:paraId="346CA709" w14:textId="77777777">
            <w:pPr>
              <w:tabs>
                <w:tab w:val="left" w:pos="5970"/>
              </w:tabs>
              <w:rPr>
                <w:rFonts w:ascii="Arial" w:hAnsi="Arial" w:cs="Arial"/>
              </w:rPr>
            </w:pPr>
            <w:r w:rsidRPr="00F97735">
              <w:rPr>
                <w:rFonts w:ascii="Arial" w:hAnsi="Arial" w:cs="Arial"/>
              </w:rPr>
              <w:t>Innovative technology</w:t>
            </w:r>
          </w:p>
        </w:tc>
        <w:tc>
          <w:tcPr>
            <w:tcW w:w="4057" w:type="dxa"/>
            <w:hideMark/>
          </w:tcPr>
          <w:p w:rsidRPr="00F97735" w:rsidR="00F97735" w:rsidP="00F97735" w:rsidRDefault="00F97735" w14:paraId="4750E214" w14:textId="77777777">
            <w:pPr>
              <w:tabs>
                <w:tab w:val="left" w:pos="5970"/>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F97735">
              <w:rPr>
                <w:rFonts w:ascii="Arial" w:hAnsi="Arial" w:cs="Arial"/>
              </w:rPr>
              <w:t>Processing involving the use of new technologies, or the novel application of existing technologies (including AI).</w:t>
            </w:r>
          </w:p>
          <w:p w:rsidRPr="00F97735" w:rsidR="00F97735" w:rsidP="00F97735" w:rsidRDefault="00F97735" w14:paraId="04FE02FE" w14:textId="77777777">
            <w:pPr>
              <w:tabs>
                <w:tab w:val="left" w:pos="5970"/>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F97735">
              <w:rPr>
                <w:rFonts w:ascii="Arial" w:hAnsi="Arial" w:cs="Arial"/>
              </w:rPr>
              <w:t>A DPIA is required for any intended processing operation(s) involving innovative use of technologies (or applying new technological and/or organisational solutions) when combined with any other criterion from WP248rev01.</w:t>
            </w:r>
          </w:p>
        </w:tc>
        <w:tc>
          <w:tcPr>
            <w:tcW w:w="3963" w:type="dxa"/>
            <w:hideMark/>
          </w:tcPr>
          <w:p w:rsidRPr="00F97735" w:rsidR="00F97735" w:rsidP="00F97735" w:rsidRDefault="00F97735" w14:paraId="1FC58911"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Artificial intelligence, machine learning and deep learning </w:t>
            </w:r>
          </w:p>
          <w:p w:rsidRPr="00F97735" w:rsidR="00F97735" w:rsidP="00F97735" w:rsidRDefault="00F97735" w14:paraId="78280CE4"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Connected and autonomous vehicles</w:t>
            </w:r>
          </w:p>
          <w:p w:rsidRPr="00F97735" w:rsidR="00F97735" w:rsidP="00F97735" w:rsidRDefault="00F97735" w14:paraId="33837E1D"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Intelligent transport systems</w:t>
            </w:r>
          </w:p>
          <w:p w:rsidRPr="00F97735" w:rsidR="00F97735" w:rsidP="00F97735" w:rsidRDefault="00F97735" w14:paraId="5689FEF8"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Smart technologies</w:t>
            </w:r>
            <w:r w:rsidRPr="00F97735">
              <w:br/>
            </w:r>
            <w:r w:rsidRPr="00F97735">
              <w:t>(including wearables)</w:t>
            </w:r>
          </w:p>
          <w:p w:rsidRPr="00F97735" w:rsidR="00F97735" w:rsidP="00F97735" w:rsidRDefault="00F97735" w14:paraId="0707412C"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Market research involving neuro-measurement (i.e. emotional response analysis and brain activity)</w:t>
            </w:r>
          </w:p>
          <w:p w:rsidRPr="00F97735" w:rsidR="00F97735" w:rsidP="00F97735" w:rsidRDefault="00F97735" w14:paraId="3C5BD6A1"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Some IoT applications, depending on the specific circumstances of the processing </w:t>
            </w:r>
          </w:p>
        </w:tc>
      </w:tr>
      <w:tr w:rsidRPr="00F97735" w:rsidR="00F97735" w:rsidTr="00F97735" w14:paraId="02A3E564"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F97735" w:rsidR="00F97735" w:rsidP="00F97735" w:rsidRDefault="00F97735" w14:paraId="4D30BD8B" w14:textId="77777777">
            <w:pPr>
              <w:tabs>
                <w:tab w:val="left" w:pos="5970"/>
              </w:tabs>
              <w:rPr>
                <w:rFonts w:ascii="Arial" w:hAnsi="Arial" w:cs="Arial"/>
              </w:rPr>
            </w:pPr>
            <w:r w:rsidRPr="00F97735">
              <w:rPr>
                <w:rFonts w:ascii="Arial" w:hAnsi="Arial" w:cs="Arial"/>
              </w:rPr>
              <w:t>Denial of service</w:t>
            </w:r>
          </w:p>
        </w:tc>
        <w:tc>
          <w:tcPr>
            <w:tcW w:w="4057" w:type="dxa"/>
            <w:hideMark/>
          </w:tcPr>
          <w:p w:rsidRPr="00F97735" w:rsidR="00F97735" w:rsidP="00F97735" w:rsidRDefault="00F97735" w14:paraId="61E465A5" w14:textId="77777777">
            <w:pPr>
              <w:tabs>
                <w:tab w:val="left" w:pos="5970"/>
              </w:tabs>
              <w:cnfStyle w:val="000000000000" w:firstRow="0" w:lastRow="0" w:firstColumn="0" w:lastColumn="0" w:oddVBand="0" w:evenVBand="0" w:oddHBand="0" w:evenHBand="0" w:firstRowFirstColumn="0" w:firstRowLastColumn="0" w:lastRowFirstColumn="0" w:lastRowLastColumn="0"/>
              <w:rPr>
                <w:rFonts w:ascii="Arial" w:hAnsi="Arial" w:cs="Arial"/>
              </w:rPr>
            </w:pPr>
            <w:r w:rsidRPr="00F97735">
              <w:rPr>
                <w:rFonts w:ascii="Arial" w:hAnsi="Arial" w:cs="Arial"/>
              </w:rPr>
              <w:t>Decisions about an individual’s access to a product, service, opportunity or benefit which are based to any extent on automated decision-making (including profiling) or involves the processing of special- category data.</w:t>
            </w:r>
          </w:p>
        </w:tc>
        <w:tc>
          <w:tcPr>
            <w:tcW w:w="3963" w:type="dxa"/>
            <w:hideMark/>
          </w:tcPr>
          <w:p w:rsidRPr="00F97735" w:rsidR="00F97735" w:rsidP="00F97735" w:rsidRDefault="00F97735" w14:paraId="121C5737"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Credit checks</w:t>
            </w:r>
          </w:p>
          <w:p w:rsidRPr="00F97735" w:rsidR="00F97735" w:rsidP="00F97735" w:rsidRDefault="00F97735" w14:paraId="644A9E83"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Mortgage or insurance applications</w:t>
            </w:r>
          </w:p>
          <w:p w:rsidRPr="00F97735" w:rsidR="00F97735" w:rsidP="00F97735" w:rsidRDefault="00F97735" w14:paraId="1DAFF703"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Other pre-check processes related to contracts (i.e. smartphones)</w:t>
            </w:r>
          </w:p>
        </w:tc>
      </w:tr>
      <w:tr w:rsidRPr="00F97735" w:rsidR="00F97735" w:rsidTr="00F97735" w14:paraId="1317C72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F97735" w:rsidR="00F97735" w:rsidP="00F97735" w:rsidRDefault="00F97735" w14:paraId="64A3E2C0" w14:textId="77777777">
            <w:pPr>
              <w:tabs>
                <w:tab w:val="left" w:pos="5970"/>
              </w:tabs>
              <w:rPr>
                <w:rFonts w:ascii="Arial" w:hAnsi="Arial" w:cs="Arial"/>
              </w:rPr>
            </w:pPr>
            <w:r w:rsidRPr="00F97735">
              <w:rPr>
                <w:rFonts w:ascii="Arial" w:hAnsi="Arial" w:cs="Arial"/>
              </w:rPr>
              <w:t>Large-scale profiling</w:t>
            </w:r>
          </w:p>
        </w:tc>
        <w:tc>
          <w:tcPr>
            <w:tcW w:w="4057" w:type="dxa"/>
            <w:hideMark/>
          </w:tcPr>
          <w:p w:rsidRPr="00F97735" w:rsidR="00F97735" w:rsidP="00F97735" w:rsidRDefault="00F97735" w14:paraId="7E3ECD25" w14:textId="77777777">
            <w:pPr>
              <w:tabs>
                <w:tab w:val="left" w:pos="5970"/>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F97735">
              <w:rPr>
                <w:rFonts w:ascii="Arial" w:hAnsi="Arial" w:cs="Arial"/>
              </w:rPr>
              <w:t>Any profiling of individuals on a large scale</w:t>
            </w:r>
          </w:p>
        </w:tc>
        <w:tc>
          <w:tcPr>
            <w:tcW w:w="3963" w:type="dxa"/>
            <w:hideMark/>
          </w:tcPr>
          <w:p w:rsidRPr="00F97735" w:rsidR="00F97735" w:rsidP="00F97735" w:rsidRDefault="00F97735" w14:paraId="4A50FCC7"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Data processed by Smart Meters or IoT applications</w:t>
            </w:r>
          </w:p>
          <w:p w:rsidRPr="00F97735" w:rsidR="00F97735" w:rsidP="00F97735" w:rsidRDefault="00F97735" w14:paraId="1FFE2D58"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Hardware/software offering fitness/lifestyle monitoring</w:t>
            </w:r>
          </w:p>
          <w:p w:rsidRPr="00F97735" w:rsidR="00F97735" w:rsidP="00F97735" w:rsidRDefault="00F97735" w14:paraId="751E54A5"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Social-media networks</w:t>
            </w:r>
          </w:p>
          <w:p w:rsidRPr="00F97735" w:rsidR="00F97735" w:rsidP="00F97735" w:rsidRDefault="00F97735" w14:paraId="27A22951"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Application of AI to existing process</w:t>
            </w:r>
          </w:p>
        </w:tc>
      </w:tr>
      <w:tr w:rsidRPr="00F97735" w:rsidR="00F97735" w:rsidTr="00F97735" w14:paraId="2B8E32D2"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F97735" w:rsidR="00F97735" w:rsidP="00F97735" w:rsidRDefault="00F97735" w14:paraId="123F8B32" w14:textId="77777777">
            <w:pPr>
              <w:tabs>
                <w:tab w:val="left" w:pos="5970"/>
              </w:tabs>
              <w:rPr>
                <w:rFonts w:ascii="Arial" w:hAnsi="Arial" w:cs="Arial"/>
              </w:rPr>
            </w:pPr>
            <w:r w:rsidRPr="00F97735">
              <w:rPr>
                <w:rFonts w:ascii="Arial" w:hAnsi="Arial" w:cs="Arial"/>
              </w:rPr>
              <w:t>Biometric data </w:t>
            </w:r>
          </w:p>
        </w:tc>
        <w:tc>
          <w:tcPr>
            <w:tcW w:w="4057" w:type="dxa"/>
            <w:hideMark/>
          </w:tcPr>
          <w:p w:rsidRPr="00F97735" w:rsidR="00F97735" w:rsidP="00F97735" w:rsidRDefault="00F97735" w14:paraId="2ACBABD9" w14:textId="77777777">
            <w:pPr>
              <w:tabs>
                <w:tab w:val="left" w:pos="5970"/>
              </w:tabs>
              <w:spacing w:after="240"/>
              <w:cnfStyle w:val="000000000000" w:firstRow="0" w:lastRow="0" w:firstColumn="0" w:lastColumn="0" w:oddVBand="0" w:evenVBand="0" w:oddHBand="0" w:evenHBand="0" w:firstRowFirstColumn="0" w:firstRowLastColumn="0" w:lastRowFirstColumn="0" w:lastRowLastColumn="0"/>
              <w:rPr>
                <w:rFonts w:ascii="Arial" w:hAnsi="Arial" w:cs="Arial"/>
              </w:rPr>
            </w:pPr>
            <w:r w:rsidRPr="00F97735">
              <w:rPr>
                <w:rFonts w:ascii="Arial" w:hAnsi="Arial" w:cs="Arial"/>
              </w:rPr>
              <w:t>Any processing of biometric data for the purpose of uniquely identifying an individual.</w:t>
            </w:r>
          </w:p>
          <w:p w:rsidRPr="00F97735" w:rsidR="00F97735" w:rsidP="00F97735" w:rsidRDefault="00F97735" w14:paraId="628C5D86" w14:textId="77777777">
            <w:pPr>
              <w:tabs>
                <w:tab w:val="left" w:pos="5970"/>
              </w:tabs>
              <w:spacing w:after="240"/>
              <w:cnfStyle w:val="000000000000" w:firstRow="0" w:lastRow="0" w:firstColumn="0" w:lastColumn="0" w:oddVBand="0" w:evenVBand="0" w:oddHBand="0" w:evenHBand="0" w:firstRowFirstColumn="0" w:firstRowLastColumn="0" w:lastRowFirstColumn="0" w:lastRowLastColumn="0"/>
              <w:rPr>
                <w:rFonts w:ascii="Arial" w:hAnsi="Arial" w:cs="Arial"/>
              </w:rPr>
            </w:pPr>
            <w:r w:rsidRPr="00F97735">
              <w:rPr>
                <w:rFonts w:ascii="Arial" w:hAnsi="Arial" w:cs="Arial"/>
              </w:rPr>
              <w:t>A DPIA is required for any intended processing operation(s) involving biometric data for the purpose of uniquely identifying an individual, when combined with any other criterion from WP248rev01</w:t>
            </w:r>
          </w:p>
        </w:tc>
        <w:tc>
          <w:tcPr>
            <w:tcW w:w="3963" w:type="dxa"/>
            <w:hideMark/>
          </w:tcPr>
          <w:p w:rsidRPr="00F97735" w:rsidR="00F97735" w:rsidP="00F97735" w:rsidRDefault="00F97735" w14:paraId="3DECD8A3"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Facial recognition systems</w:t>
            </w:r>
          </w:p>
          <w:p w:rsidRPr="00F97735" w:rsidR="00F97735" w:rsidP="00F97735" w:rsidRDefault="00F97735" w14:paraId="423FC1D4"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Workplace access systems/identity verification</w:t>
            </w:r>
          </w:p>
          <w:p w:rsidRPr="00F97735" w:rsidR="00F97735" w:rsidP="00F97735" w:rsidRDefault="00F97735" w14:paraId="22FBA8FA"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Access control/identity verification for hardware/applications (including voice recognition/fingerprint/facial recognition)</w:t>
            </w:r>
          </w:p>
        </w:tc>
      </w:tr>
      <w:tr w:rsidRPr="00F97735" w:rsidR="00F97735" w:rsidTr="00F97735" w14:paraId="2D8D7C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F97735" w:rsidR="00F97735" w:rsidP="00F97735" w:rsidRDefault="00F97735" w14:paraId="09407E61" w14:textId="77777777">
            <w:pPr>
              <w:tabs>
                <w:tab w:val="left" w:pos="5970"/>
              </w:tabs>
              <w:rPr>
                <w:rFonts w:ascii="Arial" w:hAnsi="Arial" w:cs="Arial"/>
              </w:rPr>
            </w:pPr>
            <w:r w:rsidRPr="00F97735">
              <w:rPr>
                <w:rFonts w:ascii="Arial" w:hAnsi="Arial" w:cs="Arial"/>
              </w:rPr>
              <w:t>Genetic data </w:t>
            </w:r>
          </w:p>
        </w:tc>
        <w:tc>
          <w:tcPr>
            <w:tcW w:w="4057" w:type="dxa"/>
            <w:hideMark/>
          </w:tcPr>
          <w:p w:rsidRPr="00F97735" w:rsidR="00F97735" w:rsidP="00F97735" w:rsidRDefault="00F97735" w14:paraId="0A3D0BC9" w14:textId="77777777">
            <w:pPr>
              <w:tabs>
                <w:tab w:val="left" w:pos="5970"/>
              </w:tabs>
              <w:spacing w:after="240"/>
              <w:cnfStyle w:val="000000100000" w:firstRow="0" w:lastRow="0" w:firstColumn="0" w:lastColumn="0" w:oddVBand="0" w:evenVBand="0" w:oddHBand="1" w:evenHBand="0" w:firstRowFirstColumn="0" w:firstRowLastColumn="0" w:lastRowFirstColumn="0" w:lastRowLastColumn="0"/>
              <w:rPr>
                <w:rFonts w:ascii="Arial" w:hAnsi="Arial" w:cs="Arial"/>
              </w:rPr>
            </w:pPr>
            <w:r w:rsidRPr="00F97735">
              <w:rPr>
                <w:rFonts w:ascii="Arial" w:hAnsi="Arial" w:cs="Arial"/>
              </w:rPr>
              <w:t>Any processing of genetic data, other than that processed by an individual GP or health professional for the provision of health care direct to the data subject.</w:t>
            </w:r>
          </w:p>
          <w:p w:rsidRPr="00F97735" w:rsidR="00F97735" w:rsidP="00F97735" w:rsidRDefault="00F97735" w14:paraId="62F9C881" w14:textId="77777777">
            <w:pPr>
              <w:tabs>
                <w:tab w:val="left" w:pos="5970"/>
              </w:tabs>
              <w:spacing w:after="240"/>
              <w:cnfStyle w:val="000000100000" w:firstRow="0" w:lastRow="0" w:firstColumn="0" w:lastColumn="0" w:oddVBand="0" w:evenVBand="0" w:oddHBand="1" w:evenHBand="0" w:firstRowFirstColumn="0" w:firstRowLastColumn="0" w:lastRowFirstColumn="0" w:lastRowLastColumn="0"/>
              <w:rPr>
                <w:rFonts w:ascii="Arial" w:hAnsi="Arial" w:cs="Arial"/>
              </w:rPr>
            </w:pPr>
            <w:r w:rsidRPr="00F97735">
              <w:rPr>
                <w:rFonts w:ascii="Arial" w:hAnsi="Arial" w:cs="Arial"/>
              </w:rPr>
              <w:t>A DPIA is required for any intended processing operation(s) involving genetic data when combined with any other criterion from WP248rev01</w:t>
            </w:r>
          </w:p>
        </w:tc>
        <w:tc>
          <w:tcPr>
            <w:tcW w:w="3963" w:type="dxa"/>
            <w:hideMark/>
          </w:tcPr>
          <w:p w:rsidRPr="00F97735" w:rsidR="00F97735" w:rsidP="00F97735" w:rsidRDefault="00F97735" w14:paraId="238DD654"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Medical diagnosis</w:t>
            </w:r>
          </w:p>
          <w:p w:rsidRPr="00F97735" w:rsidR="00F97735" w:rsidP="00F97735" w:rsidRDefault="00F97735" w14:paraId="136429B6"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DNA testing</w:t>
            </w:r>
          </w:p>
          <w:p w:rsidRPr="00F97735" w:rsidR="00F97735" w:rsidP="00F97735" w:rsidRDefault="00F97735" w14:paraId="04A0F2C1"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Medical research</w:t>
            </w:r>
          </w:p>
        </w:tc>
      </w:tr>
      <w:tr w:rsidRPr="00F97735" w:rsidR="00F97735" w:rsidTr="00F97735" w14:paraId="65C2E3AC"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F97735" w:rsidR="00F97735" w:rsidP="00F97735" w:rsidRDefault="00F97735" w14:paraId="27DECECF" w14:textId="77777777">
            <w:pPr>
              <w:tabs>
                <w:tab w:val="left" w:pos="5970"/>
              </w:tabs>
              <w:rPr>
                <w:rFonts w:ascii="Arial" w:hAnsi="Arial" w:cs="Arial"/>
              </w:rPr>
            </w:pPr>
            <w:r w:rsidRPr="00F97735">
              <w:rPr>
                <w:rFonts w:ascii="Arial" w:hAnsi="Arial" w:cs="Arial"/>
              </w:rPr>
              <w:t>Data matching</w:t>
            </w:r>
          </w:p>
        </w:tc>
        <w:tc>
          <w:tcPr>
            <w:tcW w:w="4057" w:type="dxa"/>
            <w:hideMark/>
          </w:tcPr>
          <w:p w:rsidRPr="00F97735" w:rsidR="00F97735" w:rsidP="00F97735" w:rsidRDefault="00F97735" w14:paraId="29B09B1D" w14:textId="77777777">
            <w:pPr>
              <w:tabs>
                <w:tab w:val="left" w:pos="5970"/>
              </w:tabs>
              <w:cnfStyle w:val="000000000000" w:firstRow="0" w:lastRow="0" w:firstColumn="0" w:lastColumn="0" w:oddVBand="0" w:evenVBand="0" w:oddHBand="0" w:evenHBand="0" w:firstRowFirstColumn="0" w:firstRowLastColumn="0" w:lastRowFirstColumn="0" w:lastRowLastColumn="0"/>
              <w:rPr>
                <w:rFonts w:ascii="Arial" w:hAnsi="Arial" w:cs="Arial"/>
              </w:rPr>
            </w:pPr>
            <w:r w:rsidRPr="00F97735">
              <w:rPr>
                <w:rFonts w:ascii="Arial" w:hAnsi="Arial" w:cs="Arial"/>
              </w:rPr>
              <w:t>Combining, comparing or matching personal data obtained from multiple sources</w:t>
            </w:r>
          </w:p>
        </w:tc>
        <w:tc>
          <w:tcPr>
            <w:tcW w:w="3963" w:type="dxa"/>
            <w:hideMark/>
          </w:tcPr>
          <w:p w:rsidRPr="00F97735" w:rsidR="00F97735" w:rsidP="00F97735" w:rsidRDefault="00F97735" w14:paraId="773B7F0C"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Fraud prevention</w:t>
            </w:r>
          </w:p>
          <w:p w:rsidRPr="00F97735" w:rsidR="00F97735" w:rsidP="00F97735" w:rsidRDefault="00F97735" w14:paraId="4085F58E"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Direct marketing</w:t>
            </w:r>
          </w:p>
          <w:p w:rsidRPr="00F97735" w:rsidR="00F97735" w:rsidP="00F97735" w:rsidRDefault="00F97735" w14:paraId="6E2A2EB6"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Monitoring personal use/uptake of statutory services or benefits</w:t>
            </w:r>
          </w:p>
          <w:p w:rsidRPr="00F97735" w:rsidR="00F97735" w:rsidP="00F97735" w:rsidRDefault="00F97735" w14:paraId="634EEC0F"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Federated identity assurance services</w:t>
            </w:r>
          </w:p>
        </w:tc>
      </w:tr>
      <w:tr w:rsidRPr="00F97735" w:rsidR="00F97735" w:rsidTr="00F97735" w14:paraId="09DB9D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F97735" w:rsidR="00F97735" w:rsidP="00F97735" w:rsidRDefault="00F97735" w14:paraId="00A530BA" w14:textId="77777777">
            <w:pPr>
              <w:tabs>
                <w:tab w:val="left" w:pos="5970"/>
              </w:tabs>
              <w:rPr>
                <w:rFonts w:ascii="Arial" w:hAnsi="Arial" w:cs="Arial"/>
              </w:rPr>
            </w:pPr>
            <w:r w:rsidRPr="00F97735">
              <w:rPr>
                <w:rFonts w:ascii="Arial" w:hAnsi="Arial" w:cs="Arial"/>
              </w:rPr>
              <w:t>Invisible processing</w:t>
            </w:r>
          </w:p>
        </w:tc>
        <w:tc>
          <w:tcPr>
            <w:tcW w:w="4057" w:type="dxa"/>
            <w:hideMark/>
          </w:tcPr>
          <w:p w:rsidRPr="00F97735" w:rsidR="00F97735" w:rsidP="00F97735" w:rsidRDefault="00F97735" w14:paraId="5C4B10FB" w14:textId="77777777">
            <w:pPr>
              <w:tabs>
                <w:tab w:val="left" w:pos="5970"/>
              </w:tabs>
              <w:spacing w:after="240"/>
              <w:cnfStyle w:val="000000100000" w:firstRow="0" w:lastRow="0" w:firstColumn="0" w:lastColumn="0" w:oddVBand="0" w:evenVBand="0" w:oddHBand="1" w:evenHBand="0" w:firstRowFirstColumn="0" w:firstRowLastColumn="0" w:lastRowFirstColumn="0" w:lastRowLastColumn="0"/>
              <w:rPr>
                <w:rFonts w:ascii="Arial" w:hAnsi="Arial" w:cs="Arial"/>
              </w:rPr>
            </w:pPr>
            <w:r w:rsidRPr="00F97735">
              <w:rPr>
                <w:rFonts w:ascii="Arial" w:hAnsi="Arial" w:cs="Arial"/>
              </w:rPr>
              <w:t>Processing of personal data that has not been obtained direct from the data subject in circumstances where the controller considers that compliance with Article 14 would prove impossible or involve disproportionate effort (as provided by Article 14.5(b).</w:t>
            </w:r>
          </w:p>
          <w:p w:rsidRPr="00F97735" w:rsidR="00F97735" w:rsidP="00F97735" w:rsidRDefault="00F97735" w14:paraId="46D75CFA" w14:textId="77777777">
            <w:pPr>
              <w:tabs>
                <w:tab w:val="left" w:pos="5970"/>
              </w:tabs>
              <w:spacing w:after="240"/>
              <w:cnfStyle w:val="000000100000" w:firstRow="0" w:lastRow="0" w:firstColumn="0" w:lastColumn="0" w:oddVBand="0" w:evenVBand="0" w:oddHBand="1" w:evenHBand="0" w:firstRowFirstColumn="0" w:firstRowLastColumn="0" w:lastRowFirstColumn="0" w:lastRowLastColumn="0"/>
              <w:rPr>
                <w:rFonts w:ascii="Arial" w:hAnsi="Arial" w:cs="Arial"/>
              </w:rPr>
            </w:pPr>
            <w:r w:rsidRPr="00F97735">
              <w:rPr>
                <w:rFonts w:ascii="Arial" w:hAnsi="Arial" w:cs="Arial"/>
              </w:rPr>
              <w:t>A DPIA is required for any intended processing operation(s) involving where the controller is relying on Article 14.5(b) when combined with any other criterion from WP248rev01</w:t>
            </w:r>
          </w:p>
        </w:tc>
        <w:tc>
          <w:tcPr>
            <w:tcW w:w="3963" w:type="dxa"/>
            <w:hideMark/>
          </w:tcPr>
          <w:p w:rsidRPr="00F97735" w:rsidR="00F97735" w:rsidP="00F97735" w:rsidRDefault="00F97735" w14:paraId="4F16C86C"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List brokering</w:t>
            </w:r>
          </w:p>
          <w:p w:rsidRPr="00F97735" w:rsidR="00F97735" w:rsidP="00F97735" w:rsidRDefault="00F97735" w14:paraId="3813BCC3"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Direct marketing</w:t>
            </w:r>
          </w:p>
          <w:p w:rsidRPr="00F97735" w:rsidR="00F97735" w:rsidP="00F97735" w:rsidRDefault="00F97735" w14:paraId="683D6366"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Online tracking by third parties</w:t>
            </w:r>
          </w:p>
          <w:p w:rsidRPr="00F97735" w:rsidR="00F97735" w:rsidP="00F97735" w:rsidRDefault="00F97735" w14:paraId="161B22BD"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Online advertising</w:t>
            </w:r>
          </w:p>
          <w:p w:rsidRPr="00F97735" w:rsidR="00F97735" w:rsidP="00F97735" w:rsidRDefault="00F97735" w14:paraId="2A10689B"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Data aggregation/data aggregation platforms</w:t>
            </w:r>
          </w:p>
          <w:p w:rsidRPr="00F97735" w:rsidR="00F97735" w:rsidP="00F97735" w:rsidRDefault="00F97735" w14:paraId="5289C1C6"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Re-use of publicly available data</w:t>
            </w:r>
          </w:p>
        </w:tc>
      </w:tr>
      <w:tr w:rsidRPr="00F97735" w:rsidR="00F97735" w:rsidTr="00F97735" w14:paraId="62FB4F12"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F97735" w:rsidR="00F97735" w:rsidP="00F97735" w:rsidRDefault="00F97735" w14:paraId="4922DB32" w14:textId="77777777">
            <w:pPr>
              <w:tabs>
                <w:tab w:val="left" w:pos="5970"/>
              </w:tabs>
              <w:rPr>
                <w:rFonts w:ascii="Arial" w:hAnsi="Arial" w:cs="Arial"/>
              </w:rPr>
            </w:pPr>
            <w:r w:rsidRPr="00F97735">
              <w:rPr>
                <w:rFonts w:ascii="Arial" w:hAnsi="Arial" w:cs="Arial"/>
              </w:rPr>
              <w:t>Tracking</w:t>
            </w:r>
          </w:p>
        </w:tc>
        <w:tc>
          <w:tcPr>
            <w:tcW w:w="4057" w:type="dxa"/>
            <w:hideMark/>
          </w:tcPr>
          <w:p w:rsidRPr="00F97735" w:rsidR="00F97735" w:rsidP="00F97735" w:rsidRDefault="00F97735" w14:paraId="593FF0F8" w14:textId="77777777">
            <w:pPr>
              <w:tabs>
                <w:tab w:val="left" w:pos="5970"/>
              </w:tabs>
              <w:spacing w:after="240"/>
              <w:cnfStyle w:val="000000000000" w:firstRow="0" w:lastRow="0" w:firstColumn="0" w:lastColumn="0" w:oddVBand="0" w:evenVBand="0" w:oddHBand="0" w:evenHBand="0" w:firstRowFirstColumn="0" w:firstRowLastColumn="0" w:lastRowFirstColumn="0" w:lastRowLastColumn="0"/>
              <w:rPr>
                <w:rFonts w:ascii="Arial" w:hAnsi="Arial" w:cs="Arial"/>
              </w:rPr>
            </w:pPr>
            <w:r w:rsidRPr="00F97735">
              <w:rPr>
                <w:rFonts w:ascii="Arial" w:hAnsi="Arial" w:cs="Arial"/>
              </w:rPr>
              <w:t>Processing which involves tracking an individual’s geolocation or behaviour, including but not limited to the online environment.</w:t>
            </w:r>
          </w:p>
          <w:p w:rsidRPr="00F97735" w:rsidR="00F97735" w:rsidP="00F97735" w:rsidRDefault="00F97735" w14:paraId="050C31D7" w14:textId="77777777">
            <w:pPr>
              <w:tabs>
                <w:tab w:val="left" w:pos="5970"/>
              </w:tabs>
              <w:spacing w:after="240"/>
              <w:cnfStyle w:val="000000000000" w:firstRow="0" w:lastRow="0" w:firstColumn="0" w:lastColumn="0" w:oddVBand="0" w:evenVBand="0" w:oddHBand="0" w:evenHBand="0" w:firstRowFirstColumn="0" w:firstRowLastColumn="0" w:lastRowFirstColumn="0" w:lastRowLastColumn="0"/>
              <w:rPr>
                <w:rFonts w:ascii="Arial" w:hAnsi="Arial" w:cs="Arial"/>
              </w:rPr>
            </w:pPr>
            <w:r w:rsidRPr="00F97735">
              <w:rPr>
                <w:rFonts w:ascii="Arial" w:hAnsi="Arial" w:cs="Arial"/>
              </w:rPr>
              <w:t>A DPIA is required for any intended processing operation involving geolocation data when combined with any other criterion from WP248rev01</w:t>
            </w:r>
          </w:p>
        </w:tc>
        <w:tc>
          <w:tcPr>
            <w:tcW w:w="3963" w:type="dxa"/>
            <w:hideMark/>
          </w:tcPr>
          <w:p w:rsidRPr="00F97735" w:rsidR="00F97735" w:rsidP="00F97735" w:rsidRDefault="00F97735" w14:paraId="3FE0AD1E"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Social networks, software applications</w:t>
            </w:r>
          </w:p>
          <w:p w:rsidRPr="00F97735" w:rsidR="00F97735" w:rsidP="00F97735" w:rsidRDefault="00F97735" w14:paraId="295E3197"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Hardware/software offering fitness/lifestyle/health monitoring</w:t>
            </w:r>
          </w:p>
          <w:p w:rsidRPr="00F97735" w:rsidR="00F97735" w:rsidP="00F97735" w:rsidRDefault="00F97735" w14:paraId="1DA13198"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IoT devices, applications and platforms</w:t>
            </w:r>
          </w:p>
          <w:p w:rsidRPr="00F97735" w:rsidR="00F97735" w:rsidP="00F97735" w:rsidRDefault="00F97735" w14:paraId="4BF84F7D"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Online advertising</w:t>
            </w:r>
          </w:p>
          <w:p w:rsidRPr="00F97735" w:rsidR="00F97735" w:rsidP="00F97735" w:rsidRDefault="00F97735" w14:paraId="100E3BE4"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Web and cross-device tracking</w:t>
            </w:r>
          </w:p>
          <w:p w:rsidRPr="00F97735" w:rsidR="00F97735" w:rsidP="00F97735" w:rsidRDefault="00F97735" w14:paraId="0D1C4644"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Data aggregation / data aggregation platforms</w:t>
            </w:r>
          </w:p>
          <w:p w:rsidRPr="00F97735" w:rsidR="00F97735" w:rsidP="00F97735" w:rsidRDefault="00F97735" w14:paraId="10C0472B"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Eye tracking</w:t>
            </w:r>
          </w:p>
          <w:p w:rsidRPr="00F97735" w:rsidR="00F97735" w:rsidP="00F97735" w:rsidRDefault="00F97735" w14:paraId="3B76F365"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Data processing at the workplace</w:t>
            </w:r>
          </w:p>
          <w:p w:rsidRPr="00F97735" w:rsidR="00F97735" w:rsidP="00F97735" w:rsidRDefault="00F97735" w14:paraId="5D643B10"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Data processing in the context of home and remote working</w:t>
            </w:r>
          </w:p>
          <w:p w:rsidRPr="00F97735" w:rsidR="00F97735" w:rsidP="00F97735" w:rsidRDefault="00F97735" w14:paraId="693AB8B1"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Processing location data of employees</w:t>
            </w:r>
          </w:p>
          <w:p w:rsidRPr="00F97735" w:rsidR="00F97735" w:rsidP="00F97735" w:rsidRDefault="00F97735" w14:paraId="0CCC3D03"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Loyalty schemes</w:t>
            </w:r>
          </w:p>
          <w:p w:rsidRPr="00F97735" w:rsidR="00F97735" w:rsidP="00F97735" w:rsidRDefault="00F97735" w14:paraId="124D6659"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Tracing services (tele-matching, tele-appending)</w:t>
            </w:r>
          </w:p>
          <w:p w:rsidRPr="00F97735" w:rsidR="00F97735" w:rsidP="00F97735" w:rsidRDefault="00F97735" w14:paraId="6E12D17B" w14:textId="191F1449">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Wealth profiling – identification of high net-worth individuals for the purposes of direct marketing</w:t>
            </w:r>
          </w:p>
        </w:tc>
      </w:tr>
      <w:tr w:rsidRPr="00F97735" w:rsidR="00F97735" w:rsidTr="00F97735" w14:paraId="5288E9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hideMark/>
          </w:tcPr>
          <w:p w:rsidRPr="00F97735" w:rsidR="00F97735" w:rsidP="00F97735" w:rsidRDefault="00F97735" w14:paraId="5E155B40" w14:textId="77777777">
            <w:pPr>
              <w:tabs>
                <w:tab w:val="left" w:pos="5970"/>
              </w:tabs>
              <w:rPr>
                <w:rFonts w:ascii="Arial" w:hAnsi="Arial" w:cs="Arial"/>
              </w:rPr>
            </w:pPr>
            <w:r w:rsidRPr="00F97735">
              <w:rPr>
                <w:rFonts w:ascii="Arial" w:hAnsi="Arial" w:cs="Arial"/>
              </w:rPr>
              <w:t>Targeting of children/other vulnerable individuals for marketing, profiling for auto decision making or the offer of online services</w:t>
            </w:r>
          </w:p>
        </w:tc>
        <w:tc>
          <w:tcPr>
            <w:tcW w:w="4057" w:type="dxa"/>
            <w:hideMark/>
          </w:tcPr>
          <w:p w:rsidRPr="00F97735" w:rsidR="00F97735" w:rsidP="00F97735" w:rsidRDefault="00F97735" w14:paraId="745A8DCC" w14:textId="77777777">
            <w:pPr>
              <w:tabs>
                <w:tab w:val="left" w:pos="5970"/>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F97735">
              <w:rPr>
                <w:rFonts w:ascii="Arial" w:hAnsi="Arial" w:cs="Arial"/>
              </w:rPr>
              <w:t>The use of the personal data of children or other vulnerable individuals for marketing purposes, profiling or other automated decision-making, or if you intend to offer online services directly to children.</w:t>
            </w:r>
          </w:p>
        </w:tc>
        <w:tc>
          <w:tcPr>
            <w:tcW w:w="3963" w:type="dxa"/>
            <w:hideMark/>
          </w:tcPr>
          <w:p w:rsidRPr="00F97735" w:rsidR="00F97735" w:rsidP="00F97735" w:rsidRDefault="00F97735" w14:paraId="50FECC5C"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Connected toys</w:t>
            </w:r>
          </w:p>
          <w:p w:rsidRPr="00F97735" w:rsidR="00F97735" w:rsidP="00F97735" w:rsidRDefault="00F97735" w14:paraId="59F2CBFF" w14:textId="77777777">
            <w:pPr>
              <w:pStyle w:val="Bullets"/>
              <w:ind w:left="714" w:hanging="357"/>
              <w:cnfStyle w:val="000000100000" w:firstRow="0" w:lastRow="0" w:firstColumn="0" w:lastColumn="0" w:oddVBand="0" w:evenVBand="0" w:oddHBand="1" w:evenHBand="0" w:firstRowFirstColumn="0" w:firstRowLastColumn="0" w:lastRowFirstColumn="0" w:lastRowLastColumn="0"/>
            </w:pPr>
            <w:r w:rsidRPr="00F97735">
              <w:t>Social networks</w:t>
            </w:r>
          </w:p>
        </w:tc>
      </w:tr>
      <w:tr w:rsidRPr="00F97735" w:rsidR="00F97735" w:rsidTr="00F97735" w14:paraId="2D84C00C"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F97735" w:rsidR="00F97735" w:rsidP="00F97735" w:rsidRDefault="00F97735" w14:paraId="696080E4" w14:textId="77777777">
            <w:pPr>
              <w:tabs>
                <w:tab w:val="left" w:pos="5970"/>
              </w:tabs>
              <w:rPr>
                <w:rFonts w:ascii="Arial" w:hAnsi="Arial" w:cs="Arial"/>
              </w:rPr>
            </w:pPr>
            <w:r w:rsidRPr="00F97735">
              <w:rPr>
                <w:rFonts w:ascii="Arial" w:hAnsi="Arial" w:cs="Arial"/>
              </w:rPr>
              <w:t>Risk of physical harm </w:t>
            </w:r>
          </w:p>
        </w:tc>
        <w:tc>
          <w:tcPr>
            <w:tcW w:w="4057" w:type="dxa"/>
            <w:hideMark/>
          </w:tcPr>
          <w:p w:rsidRPr="00F97735" w:rsidR="00F97735" w:rsidP="00F97735" w:rsidRDefault="00F97735" w14:paraId="363D9261" w14:textId="77777777">
            <w:pPr>
              <w:tabs>
                <w:tab w:val="left" w:pos="5970"/>
              </w:tabs>
              <w:cnfStyle w:val="000000000000" w:firstRow="0" w:lastRow="0" w:firstColumn="0" w:lastColumn="0" w:oddVBand="0" w:evenVBand="0" w:oddHBand="0" w:evenHBand="0" w:firstRowFirstColumn="0" w:firstRowLastColumn="0" w:lastRowFirstColumn="0" w:lastRowLastColumn="0"/>
              <w:rPr>
                <w:rFonts w:ascii="Arial" w:hAnsi="Arial" w:cs="Arial"/>
              </w:rPr>
            </w:pPr>
            <w:r w:rsidRPr="00F97735">
              <w:rPr>
                <w:rFonts w:ascii="Arial" w:hAnsi="Arial" w:cs="Arial"/>
              </w:rPr>
              <w:t>Where the processing is of such a nature that a personal data breach could jeopardise the [physical] health or safety of individuals.</w:t>
            </w:r>
          </w:p>
        </w:tc>
        <w:tc>
          <w:tcPr>
            <w:tcW w:w="3963" w:type="dxa"/>
            <w:hideMark/>
          </w:tcPr>
          <w:p w:rsidRPr="00F97735" w:rsidR="00F97735" w:rsidP="00F97735" w:rsidRDefault="00F97735" w14:paraId="73256E20"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Whistleblowing/complaint procedures</w:t>
            </w:r>
          </w:p>
          <w:p w:rsidRPr="00F97735" w:rsidR="00F97735" w:rsidP="00F97735" w:rsidRDefault="00F97735" w14:paraId="7DFEA820" w14:textId="77777777">
            <w:pPr>
              <w:pStyle w:val="Bullets"/>
              <w:ind w:left="714" w:hanging="357"/>
              <w:cnfStyle w:val="000000000000" w:firstRow="0" w:lastRow="0" w:firstColumn="0" w:lastColumn="0" w:oddVBand="0" w:evenVBand="0" w:oddHBand="0" w:evenHBand="0" w:firstRowFirstColumn="0" w:firstRowLastColumn="0" w:lastRowFirstColumn="0" w:lastRowLastColumn="0"/>
            </w:pPr>
            <w:r w:rsidRPr="00F97735">
              <w:t>Social care records</w:t>
            </w:r>
          </w:p>
        </w:tc>
      </w:tr>
    </w:tbl>
    <w:p w:rsidR="00126BB8" w:rsidP="00126BB8" w:rsidRDefault="00126BB8" w14:paraId="30D1F3C1" w14:textId="77777777">
      <w:pPr>
        <w:tabs>
          <w:tab w:val="left" w:pos="5970"/>
        </w:tabs>
        <w:rPr>
          <w:rFonts w:ascii="Arial" w:hAnsi="Arial" w:cs="Arial"/>
        </w:rPr>
      </w:pPr>
    </w:p>
    <w:sectPr w:rsidR="00126BB8" w:rsidSect="005D5476">
      <w:headerReference w:type="default" r:id="rId11"/>
      <w:footerReference w:type="default" r:id="rId12"/>
      <w:headerReference w:type="first" r:id="rId13"/>
      <w:pgSz w:w="11906" w:h="16838" w:orient="portrait"/>
      <w:pgMar w:top="2268" w:right="1134" w:bottom="1440" w:left="1134" w:header="1247"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F08DF" w:rsidP="00DD34EE" w:rsidRDefault="002F08DF" w14:paraId="150AFB51" w14:textId="77777777">
      <w:r>
        <w:separator/>
      </w:r>
    </w:p>
  </w:endnote>
  <w:endnote w:type="continuationSeparator" w:id="0">
    <w:p w:rsidR="002F08DF" w:rsidP="00DD34EE" w:rsidRDefault="002F08DF" w14:paraId="0C625881" w14:textId="77777777">
      <w:r>
        <w:continuationSeparator/>
      </w:r>
    </w:p>
  </w:endnote>
  <w:endnote w:type="continuationNotice" w:id="1">
    <w:p w:rsidR="002F08DF" w:rsidRDefault="002F08DF" w14:paraId="00C36E0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14452920"/>
      <w:docPartObj>
        <w:docPartGallery w:val="Page Numbers (Bottom of Page)"/>
        <w:docPartUnique/>
      </w:docPartObj>
    </w:sdtPr>
    <w:sdtEndPr>
      <w:rPr>
        <w:noProof/>
        <w:color w:val="477FBF" w:themeColor="background2"/>
      </w:rPr>
    </w:sdtEndPr>
    <w:sdtContent>
      <w:p w:rsidRPr="00126BB8" w:rsidR="00126BB8" w:rsidP="00126BB8" w:rsidRDefault="00126BB8" w14:paraId="682EE074" w14:textId="77777777">
        <w:pPr>
          <w:pStyle w:val="Footer"/>
          <w:jc w:val="right"/>
          <w:rPr>
            <w:color w:val="477FBF" w:themeColor="background2"/>
            <w:sz w:val="20"/>
            <w:szCs w:val="20"/>
          </w:rPr>
        </w:pPr>
        <w:r w:rsidRPr="00126BB8">
          <w:rPr>
            <w:sz w:val="20"/>
            <w:szCs w:val="20"/>
          </w:rPr>
          <w:t xml:space="preserve">Page | </w:t>
        </w:r>
        <w:r w:rsidRPr="00126BB8">
          <w:rPr>
            <w:color w:val="477FBF" w:themeColor="background2"/>
            <w:sz w:val="20"/>
            <w:szCs w:val="20"/>
          </w:rPr>
          <w:fldChar w:fldCharType="begin"/>
        </w:r>
        <w:r w:rsidRPr="00126BB8">
          <w:rPr>
            <w:color w:val="477FBF" w:themeColor="background2"/>
            <w:sz w:val="20"/>
            <w:szCs w:val="20"/>
          </w:rPr>
          <w:instrText xml:space="preserve"> PAGE   \* MERGEFORMAT </w:instrText>
        </w:r>
        <w:r w:rsidRPr="00126BB8">
          <w:rPr>
            <w:color w:val="477FBF" w:themeColor="background2"/>
            <w:sz w:val="20"/>
            <w:szCs w:val="20"/>
          </w:rPr>
          <w:fldChar w:fldCharType="separate"/>
        </w:r>
        <w:r w:rsidRPr="00126BB8">
          <w:rPr>
            <w:noProof/>
            <w:color w:val="477FBF" w:themeColor="background2"/>
            <w:sz w:val="20"/>
            <w:szCs w:val="20"/>
          </w:rPr>
          <w:t>2</w:t>
        </w:r>
        <w:r w:rsidRPr="00126BB8">
          <w:rPr>
            <w:noProof/>
            <w:color w:val="477FBF" w:themeColor="background2"/>
            <w:sz w:val="20"/>
            <w:szCs w:val="20"/>
          </w:rPr>
          <w:fldChar w:fldCharType="end"/>
        </w:r>
      </w:p>
    </w:sdtContent>
  </w:sdt>
  <w:p w:rsidRPr="00126BB8" w:rsidR="00126BB8" w:rsidP="00126BB8" w:rsidRDefault="00126BB8" w14:paraId="6965C33D" w14:textId="77777777">
    <w:pPr>
      <w:pStyle w:val="Footer"/>
      <w:tabs>
        <w:tab w:val="left" w:pos="6000"/>
      </w:tabs>
      <w:rPr>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F08DF" w:rsidP="00DD34EE" w:rsidRDefault="002F08DF" w14:paraId="12E66C0C" w14:textId="77777777">
      <w:r>
        <w:separator/>
      </w:r>
    </w:p>
  </w:footnote>
  <w:footnote w:type="continuationSeparator" w:id="0">
    <w:p w:rsidR="002F08DF" w:rsidP="00DD34EE" w:rsidRDefault="002F08DF" w14:paraId="22BD66B4" w14:textId="77777777">
      <w:r>
        <w:continuationSeparator/>
      </w:r>
    </w:p>
  </w:footnote>
  <w:footnote w:type="continuationNotice" w:id="1">
    <w:p w:rsidR="002F08DF" w:rsidRDefault="002F08DF" w14:paraId="504F7E2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309C5" w:rsidP="00F2074E" w:rsidRDefault="00492D9E" w14:paraId="2AD2258F" w14:textId="4BD8ED05">
    <w:pPr>
      <w:pStyle w:val="Header"/>
      <w:rPr>
        <w:b/>
        <w:noProof/>
        <w:sz w:val="24"/>
        <w:szCs w:val="24"/>
        <w:lang w:eastAsia="en-GB"/>
      </w:rPr>
    </w:pPr>
    <w:r>
      <w:rPr>
        <w:b/>
        <w:noProof/>
        <w:sz w:val="24"/>
        <w:szCs w:val="24"/>
        <w:lang w:eastAsia="en-GB"/>
      </w:rPr>
      <w:drawing>
        <wp:anchor distT="0" distB="0" distL="114300" distR="114300" simplePos="0" relativeHeight="251658240" behindDoc="0" locked="0" layoutInCell="1" allowOverlap="1" wp14:anchorId="6E2B0D3D" wp14:editId="13E6A361">
          <wp:simplePos x="0" y="0"/>
          <wp:positionH relativeFrom="column">
            <wp:posOffset>4719166</wp:posOffset>
          </wp:positionH>
          <wp:positionV relativeFrom="paragraph">
            <wp:posOffset>-487045</wp:posOffset>
          </wp:positionV>
          <wp:extent cx="1800000" cy="620286"/>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1">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26BB8" w:rsidRDefault="00D77CF7" w14:paraId="1A2A12A8" w14:textId="1D2DF523">
    <w:pPr>
      <w:pStyle w:val="Header"/>
    </w:pPr>
    <w:r>
      <w:rPr>
        <w:noProof/>
      </w:rPr>
      <w:drawing>
        <wp:anchor distT="0" distB="0" distL="114300" distR="114300" simplePos="0" relativeHeight="251658242" behindDoc="0" locked="0" layoutInCell="1" allowOverlap="1" wp14:anchorId="5D8C31FC" wp14:editId="15899846">
          <wp:simplePos x="0" y="0"/>
          <wp:positionH relativeFrom="column">
            <wp:posOffset>-762000</wp:posOffset>
          </wp:positionH>
          <wp:positionV relativeFrom="paragraph">
            <wp:posOffset>4723130</wp:posOffset>
          </wp:positionV>
          <wp:extent cx="7791450" cy="5194031"/>
          <wp:effectExtent l="0" t="0" r="0" b="6985"/>
          <wp:wrapNone/>
          <wp:docPr id="3" name="Picture 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rse with Patient in Wheelchair.jpeg"/>
                  <pic:cNvPicPr/>
                </pic:nvPicPr>
                <pic:blipFill>
                  <a:blip r:embed="rId1">
                    <a:extLst>
                      <a:ext uri="{28A0092B-C50C-407E-A947-70E740481C1C}">
                        <a14:useLocalDpi xmlns:a14="http://schemas.microsoft.com/office/drawing/2010/main" val="0"/>
                      </a:ext>
                    </a:extLst>
                  </a:blip>
                  <a:stretch>
                    <a:fillRect/>
                  </a:stretch>
                </pic:blipFill>
                <pic:spPr>
                  <a:xfrm>
                    <a:off x="0" y="0"/>
                    <a:ext cx="7791450" cy="5194031"/>
                  </a:xfrm>
                  <a:prstGeom prst="rect">
                    <a:avLst/>
                  </a:prstGeom>
                </pic:spPr>
              </pic:pic>
            </a:graphicData>
          </a:graphic>
          <wp14:sizeRelH relativeFrom="margin">
            <wp14:pctWidth>0</wp14:pctWidth>
          </wp14:sizeRelH>
          <wp14:sizeRelV relativeFrom="margin">
            <wp14:pctHeight>0</wp14:pctHeight>
          </wp14:sizeRelV>
        </wp:anchor>
      </w:drawing>
    </w:r>
    <w:r w:rsidR="00126BB8">
      <w:rPr>
        <w:b/>
        <w:noProof/>
        <w:sz w:val="24"/>
        <w:szCs w:val="24"/>
        <w:lang w:eastAsia="en-GB"/>
      </w:rPr>
      <w:drawing>
        <wp:anchor distT="0" distB="0" distL="114300" distR="114300" simplePos="0" relativeHeight="251658241" behindDoc="0" locked="0" layoutInCell="1" allowOverlap="1" wp14:anchorId="49E9A349" wp14:editId="10D97663">
          <wp:simplePos x="0" y="0"/>
          <wp:positionH relativeFrom="column">
            <wp:posOffset>4676775</wp:posOffset>
          </wp:positionH>
          <wp:positionV relativeFrom="paragraph">
            <wp:posOffset>-438150</wp:posOffset>
          </wp:positionV>
          <wp:extent cx="1800000" cy="620286"/>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2">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78412F1"/>
    <w:multiLevelType w:val="hybridMultilevel"/>
    <w:tmpl w:val="61A674BE"/>
    <w:lvl w:ilvl="0" w:tplc="7F5AFC4A">
      <w:numFmt w:val="bullet"/>
      <w:lvlText w:val="·"/>
      <w:lvlJc w:val="left"/>
      <w:pPr>
        <w:ind w:left="360" w:hanging="360"/>
      </w:pPr>
      <w:rPr>
        <w:rFonts w:hint="default" w:ascii="Arial" w:hAnsi="Arial" w:eastAsia="Times New Roman" w:cs="Aria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EAA4304"/>
    <w:multiLevelType w:val="hybridMultilevel"/>
    <w:tmpl w:val="74F8BE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0C44F98"/>
    <w:multiLevelType w:val="hybridMultilevel"/>
    <w:tmpl w:val="B090FC0C"/>
    <w:lvl w:ilvl="0" w:tplc="9C781E02">
      <w:start w:val="1"/>
      <w:numFmt w:val="decimal"/>
      <w:pStyle w:val="NumberedBullets"/>
      <w:lvlText w:val="%1."/>
      <w:lvlJc w:val="left"/>
      <w:pPr>
        <w:ind w:left="720" w:hanging="360"/>
      </w:pPr>
      <w:rPr>
        <w:rFonts w:hint="default"/>
        <w:color w:val="477FBF"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963A88"/>
    <w:multiLevelType w:val="multilevel"/>
    <w:tmpl w:val="7A7C4B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3CB0C03"/>
    <w:multiLevelType w:val="hybridMultilevel"/>
    <w:tmpl w:val="C8E234A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hint="default" w:ascii="Courier New" w:hAnsi="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rPr>
    </w:lvl>
    <w:lvl w:ilvl="8" w:tplc="08090005">
      <w:start w:val="1"/>
      <w:numFmt w:val="bullet"/>
      <w:lvlText w:val=""/>
      <w:lvlJc w:val="left"/>
      <w:pPr>
        <w:ind w:left="6120" w:hanging="360"/>
      </w:pPr>
      <w:rPr>
        <w:rFonts w:hint="default" w:ascii="Wingdings" w:hAnsi="Wingdings"/>
      </w:rPr>
    </w:lvl>
  </w:abstractNum>
  <w:abstractNum w:abstractNumId="5" w15:restartNumberingAfterBreak="0">
    <w:nsid w:val="158B1D26"/>
    <w:multiLevelType w:val="hybridMultilevel"/>
    <w:tmpl w:val="91DE8260"/>
    <w:lvl w:ilvl="0" w:tplc="35EE68FC">
      <w:start w:val="1"/>
      <w:numFmt w:val="bullet"/>
      <w:pStyle w:val="Bullets"/>
      <w:lvlText w:val=""/>
      <w:lvlJc w:val="left"/>
      <w:pPr>
        <w:ind w:left="720" w:hanging="360"/>
      </w:pPr>
      <w:rPr>
        <w:rFonts w:hint="default" w:ascii="Symbol" w:hAnsi="Symbol"/>
        <w:color w:val="50C4F1" w:themeColor="accen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0157750"/>
    <w:multiLevelType w:val="multilevel"/>
    <w:tmpl w:val="1ED2CC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13A5843"/>
    <w:multiLevelType w:val="multilevel"/>
    <w:tmpl w:val="97EA99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6F005D3"/>
    <w:multiLevelType w:val="hybridMultilevel"/>
    <w:tmpl w:val="3A6A513A"/>
    <w:lvl w:ilvl="0" w:tplc="08090001">
      <w:start w:val="1"/>
      <w:numFmt w:val="bullet"/>
      <w:lvlText w:val=""/>
      <w:lvlJc w:val="left"/>
      <w:pPr>
        <w:tabs>
          <w:tab w:val="num" w:pos="720"/>
        </w:tabs>
        <w:ind w:left="720" w:hanging="360"/>
      </w:pPr>
      <w:rPr>
        <w:rFonts w:hint="default" w:ascii="Symbol" w:hAnsi="Symbol"/>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2D0B3C1A"/>
    <w:multiLevelType w:val="hybridMultilevel"/>
    <w:tmpl w:val="069871E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0" w15:restartNumberingAfterBreak="0">
    <w:nsid w:val="2DBE10E1"/>
    <w:multiLevelType w:val="multilevel"/>
    <w:tmpl w:val="65A49A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DD87FA7"/>
    <w:multiLevelType w:val="multilevel"/>
    <w:tmpl w:val="F8DCDC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DFC6995"/>
    <w:multiLevelType w:val="hybridMultilevel"/>
    <w:tmpl w:val="293A0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14679E"/>
    <w:multiLevelType w:val="hybridMultilevel"/>
    <w:tmpl w:val="AAA61E32"/>
    <w:lvl w:ilvl="0" w:tplc="08090001">
      <w:start w:val="1"/>
      <w:numFmt w:val="bullet"/>
      <w:lvlText w:val=""/>
      <w:lvlJc w:val="left"/>
      <w:pPr>
        <w:tabs>
          <w:tab w:val="num" w:pos="720"/>
        </w:tabs>
        <w:ind w:left="720" w:hanging="360"/>
      </w:pPr>
      <w:rPr>
        <w:rFonts w:hint="default" w:ascii="Symbol" w:hAnsi="Symbol"/>
      </w:rPr>
    </w:lvl>
    <w:lvl w:ilvl="1" w:tplc="08090001">
      <w:start w:val="1"/>
      <w:numFmt w:val="bullet"/>
      <w:lvlText w:val=""/>
      <w:lvlJc w:val="left"/>
      <w:pPr>
        <w:tabs>
          <w:tab w:val="num" w:pos="1440"/>
        </w:tabs>
        <w:ind w:left="1440" w:hanging="360"/>
      </w:pPr>
      <w:rPr>
        <w:rFonts w:hint="default" w:ascii="Symbol" w:hAnsi="Symbol"/>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34EB5F63"/>
    <w:multiLevelType w:val="hybridMultilevel"/>
    <w:tmpl w:val="46E29C60"/>
    <w:lvl w:ilvl="0" w:tplc="08090001">
      <w:start w:val="1"/>
      <w:numFmt w:val="bullet"/>
      <w:lvlText w:val=""/>
      <w:lvlJc w:val="left"/>
      <w:pPr>
        <w:tabs>
          <w:tab w:val="num" w:pos="720"/>
        </w:tabs>
        <w:ind w:left="720" w:hanging="360"/>
      </w:pPr>
      <w:rPr>
        <w:rFonts w:hint="default" w:ascii="Symbol" w:hAnsi="Symbol"/>
      </w:rPr>
    </w:lvl>
    <w:lvl w:ilvl="1" w:tplc="08090001">
      <w:start w:val="1"/>
      <w:numFmt w:val="bullet"/>
      <w:lvlText w:val=""/>
      <w:lvlJc w:val="left"/>
      <w:pPr>
        <w:tabs>
          <w:tab w:val="num" w:pos="1440"/>
        </w:tabs>
        <w:ind w:left="1440" w:hanging="360"/>
      </w:pPr>
      <w:rPr>
        <w:rFonts w:hint="default" w:ascii="Symbol" w:hAnsi="Symbol"/>
      </w:rPr>
    </w:lvl>
    <w:lvl w:ilvl="2" w:tplc="08090001">
      <w:start w:val="1"/>
      <w:numFmt w:val="bullet"/>
      <w:lvlText w:val=""/>
      <w:lvlJc w:val="left"/>
      <w:pPr>
        <w:tabs>
          <w:tab w:val="num" w:pos="2160"/>
        </w:tabs>
        <w:ind w:left="2160" w:hanging="360"/>
      </w:pPr>
      <w:rPr>
        <w:rFonts w:hint="default" w:ascii="Symbol" w:hAnsi="Symbol"/>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35CD2C18"/>
    <w:multiLevelType w:val="hybridMultilevel"/>
    <w:tmpl w:val="67BE41FE"/>
    <w:lvl w:ilvl="0" w:tplc="1D1E5F8E">
      <w:numFmt w:val="bullet"/>
      <w:lvlText w:val="-"/>
      <w:lvlJc w:val="left"/>
      <w:pPr>
        <w:ind w:left="720" w:hanging="360"/>
      </w:pPr>
      <w:rPr>
        <w:rFonts w:hint="default" w:ascii="Arial" w:hAnsi="Arial" w:cs="Arial" w:eastAsiaTheme="minorHAnsi"/>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6EA730D"/>
    <w:multiLevelType w:val="hybridMultilevel"/>
    <w:tmpl w:val="0D8E7B36"/>
    <w:lvl w:ilvl="0" w:tplc="0809000F">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37EC05C6"/>
    <w:multiLevelType w:val="multilevel"/>
    <w:tmpl w:val="77243A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5645D75"/>
    <w:multiLevelType w:val="hybridMultilevel"/>
    <w:tmpl w:val="56A44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A3372D"/>
    <w:multiLevelType w:val="multilevel"/>
    <w:tmpl w:val="097C5C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4C8E2876"/>
    <w:multiLevelType w:val="hybridMultilevel"/>
    <w:tmpl w:val="C3E487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D730A48"/>
    <w:multiLevelType w:val="hybridMultilevel"/>
    <w:tmpl w:val="5FF84B78"/>
    <w:lvl w:ilvl="0" w:tplc="08090001">
      <w:start w:val="1"/>
      <w:numFmt w:val="bullet"/>
      <w:lvlText w:val=""/>
      <w:lvlJc w:val="left"/>
      <w:pPr>
        <w:ind w:left="1080" w:hanging="360"/>
      </w:pPr>
      <w:rPr>
        <w:rFonts w:hint="default" w:ascii="Symbol" w:hAnsi="Symbol"/>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22" w15:restartNumberingAfterBreak="0">
    <w:nsid w:val="602C5211"/>
    <w:multiLevelType w:val="multilevel"/>
    <w:tmpl w:val="4EC439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69965BA3"/>
    <w:multiLevelType w:val="multilevel"/>
    <w:tmpl w:val="ABB6E1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6B706C95"/>
    <w:multiLevelType w:val="hybridMultilevel"/>
    <w:tmpl w:val="9ADC86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F247D2C"/>
    <w:multiLevelType w:val="hybridMultilevel"/>
    <w:tmpl w:val="A362947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6" w15:restartNumberingAfterBreak="0">
    <w:nsid w:val="75564770"/>
    <w:multiLevelType w:val="multilevel"/>
    <w:tmpl w:val="A0A2F8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5865FAF"/>
    <w:multiLevelType w:val="hybridMultilevel"/>
    <w:tmpl w:val="C5FE4C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EEF6E72"/>
    <w:multiLevelType w:val="hybridMultilevel"/>
    <w:tmpl w:val="A0E28C6E"/>
    <w:lvl w:ilvl="0" w:tplc="76A03B90">
      <w:start w:val="1"/>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31">
    <w:abstractNumId w:val="29"/>
  </w:num>
  <w:num w:numId="1">
    <w:abstractNumId w:val="4"/>
  </w:num>
  <w:num w:numId="2">
    <w:abstractNumId w:val="20"/>
  </w:num>
  <w:num w:numId="3">
    <w:abstractNumId w:val="28"/>
  </w:num>
  <w:num w:numId="4">
    <w:abstractNumId w:val="18"/>
  </w:num>
  <w:num w:numId="5">
    <w:abstractNumId w:val="16"/>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4"/>
  </w:num>
  <w:num w:numId="10">
    <w:abstractNumId w:val="9"/>
  </w:num>
  <w:num w:numId="11">
    <w:abstractNumId w:val="25"/>
  </w:num>
  <w:num w:numId="12">
    <w:abstractNumId w:val="15"/>
  </w:num>
  <w:num w:numId="13">
    <w:abstractNumId w:val="27"/>
  </w:num>
  <w:num w:numId="14">
    <w:abstractNumId w:val="5"/>
  </w:num>
  <w:num w:numId="15">
    <w:abstractNumId w:val="12"/>
  </w:num>
  <w:num w:numId="16">
    <w:abstractNumId w:val="2"/>
  </w:num>
  <w:num w:numId="17">
    <w:abstractNumId w:val="24"/>
  </w:num>
  <w:num w:numId="18">
    <w:abstractNumId w:val="1"/>
  </w:num>
  <w:num w:numId="19">
    <w:abstractNumId w:val="0"/>
  </w:num>
  <w:num w:numId="20">
    <w:abstractNumId w:val="11"/>
  </w:num>
  <w:num w:numId="21">
    <w:abstractNumId w:val="19"/>
  </w:num>
  <w:num w:numId="22">
    <w:abstractNumId w:val="10"/>
  </w:num>
  <w:num w:numId="23">
    <w:abstractNumId w:val="17"/>
  </w:num>
  <w:num w:numId="24">
    <w:abstractNumId w:val="7"/>
  </w:num>
  <w:num w:numId="25">
    <w:abstractNumId w:val="22"/>
  </w:num>
  <w:num w:numId="26">
    <w:abstractNumId w:val="3"/>
  </w:num>
  <w:num w:numId="27">
    <w:abstractNumId w:val="26"/>
  </w:num>
  <w:num w:numId="28">
    <w:abstractNumId w:val="6"/>
  </w:num>
  <w:num w:numId="29">
    <w:abstractNumId w:val="23"/>
  </w:num>
  <w:num w:numId="30">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attachedTemplate r:id="rId1"/>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074"/>
    <w:rsid w:val="000458A7"/>
    <w:rsid w:val="00084B3C"/>
    <w:rsid w:val="000861FD"/>
    <w:rsid w:val="000867CA"/>
    <w:rsid w:val="000A6DB7"/>
    <w:rsid w:val="000B4E6F"/>
    <w:rsid w:val="000C22F8"/>
    <w:rsid w:val="000D6685"/>
    <w:rsid w:val="000F5C67"/>
    <w:rsid w:val="001247C4"/>
    <w:rsid w:val="00126BB8"/>
    <w:rsid w:val="0016465C"/>
    <w:rsid w:val="00164EDF"/>
    <w:rsid w:val="001710FB"/>
    <w:rsid w:val="0017551B"/>
    <w:rsid w:val="001A44EF"/>
    <w:rsid w:val="001B5CC8"/>
    <w:rsid w:val="001C35B8"/>
    <w:rsid w:val="001F1803"/>
    <w:rsid w:val="001F57A8"/>
    <w:rsid w:val="00205CE3"/>
    <w:rsid w:val="002155F2"/>
    <w:rsid w:val="00221E2B"/>
    <w:rsid w:val="002229EE"/>
    <w:rsid w:val="002309AE"/>
    <w:rsid w:val="00253AEE"/>
    <w:rsid w:val="00263939"/>
    <w:rsid w:val="00265D65"/>
    <w:rsid w:val="00284A66"/>
    <w:rsid w:val="00292F08"/>
    <w:rsid w:val="002B3DD8"/>
    <w:rsid w:val="002B4ED8"/>
    <w:rsid w:val="002C0042"/>
    <w:rsid w:val="002F08DF"/>
    <w:rsid w:val="003051FB"/>
    <w:rsid w:val="00342389"/>
    <w:rsid w:val="00375DD1"/>
    <w:rsid w:val="0039231A"/>
    <w:rsid w:val="00393D01"/>
    <w:rsid w:val="00394A7B"/>
    <w:rsid w:val="003E7806"/>
    <w:rsid w:val="003F54A3"/>
    <w:rsid w:val="00402F5E"/>
    <w:rsid w:val="0042485E"/>
    <w:rsid w:val="004436C1"/>
    <w:rsid w:val="00492D9E"/>
    <w:rsid w:val="004B4CC6"/>
    <w:rsid w:val="004C5E14"/>
    <w:rsid w:val="004D4047"/>
    <w:rsid w:val="004F4074"/>
    <w:rsid w:val="004F5BCC"/>
    <w:rsid w:val="00535F82"/>
    <w:rsid w:val="00570060"/>
    <w:rsid w:val="00585061"/>
    <w:rsid w:val="005A6E29"/>
    <w:rsid w:val="005B6D76"/>
    <w:rsid w:val="005D5476"/>
    <w:rsid w:val="005E1781"/>
    <w:rsid w:val="005F4CF5"/>
    <w:rsid w:val="006345AE"/>
    <w:rsid w:val="00656E2E"/>
    <w:rsid w:val="00661EA0"/>
    <w:rsid w:val="00684457"/>
    <w:rsid w:val="0069296C"/>
    <w:rsid w:val="006964AA"/>
    <w:rsid w:val="006A6B77"/>
    <w:rsid w:val="006C151F"/>
    <w:rsid w:val="006D56A7"/>
    <w:rsid w:val="006F09A7"/>
    <w:rsid w:val="007002C5"/>
    <w:rsid w:val="00705844"/>
    <w:rsid w:val="0071789F"/>
    <w:rsid w:val="00723EE3"/>
    <w:rsid w:val="0072412A"/>
    <w:rsid w:val="00726426"/>
    <w:rsid w:val="007310B7"/>
    <w:rsid w:val="0074148A"/>
    <w:rsid w:val="00752F98"/>
    <w:rsid w:val="00771D82"/>
    <w:rsid w:val="00772A7C"/>
    <w:rsid w:val="00794887"/>
    <w:rsid w:val="00794B5A"/>
    <w:rsid w:val="007976E6"/>
    <w:rsid w:val="007A4E1B"/>
    <w:rsid w:val="007B2694"/>
    <w:rsid w:val="007D7354"/>
    <w:rsid w:val="00820078"/>
    <w:rsid w:val="008249BF"/>
    <w:rsid w:val="008309C5"/>
    <w:rsid w:val="00834245"/>
    <w:rsid w:val="00874100"/>
    <w:rsid w:val="00880BBA"/>
    <w:rsid w:val="00887BC4"/>
    <w:rsid w:val="00894C5F"/>
    <w:rsid w:val="008A708B"/>
    <w:rsid w:val="008B1F6B"/>
    <w:rsid w:val="008B74C3"/>
    <w:rsid w:val="008C2DD2"/>
    <w:rsid w:val="008C62D1"/>
    <w:rsid w:val="008D1B05"/>
    <w:rsid w:val="008E56A4"/>
    <w:rsid w:val="00981569"/>
    <w:rsid w:val="009C1119"/>
    <w:rsid w:val="00A13995"/>
    <w:rsid w:val="00A17CC0"/>
    <w:rsid w:val="00A40B1A"/>
    <w:rsid w:val="00A76920"/>
    <w:rsid w:val="00AB0C4C"/>
    <w:rsid w:val="00AB51E5"/>
    <w:rsid w:val="00AB55A6"/>
    <w:rsid w:val="00B10F67"/>
    <w:rsid w:val="00B141EA"/>
    <w:rsid w:val="00B17C6F"/>
    <w:rsid w:val="00B22DD6"/>
    <w:rsid w:val="00B250C7"/>
    <w:rsid w:val="00B265D2"/>
    <w:rsid w:val="00B27994"/>
    <w:rsid w:val="00B428EA"/>
    <w:rsid w:val="00B52EAF"/>
    <w:rsid w:val="00B57560"/>
    <w:rsid w:val="00BA477A"/>
    <w:rsid w:val="00BA4E7E"/>
    <w:rsid w:val="00BA6801"/>
    <w:rsid w:val="00BB5D2D"/>
    <w:rsid w:val="00BE5D16"/>
    <w:rsid w:val="00C12906"/>
    <w:rsid w:val="00C20A09"/>
    <w:rsid w:val="00C255A5"/>
    <w:rsid w:val="00C340E4"/>
    <w:rsid w:val="00C440D2"/>
    <w:rsid w:val="00CA2020"/>
    <w:rsid w:val="00CC7694"/>
    <w:rsid w:val="00CD422F"/>
    <w:rsid w:val="00CE42A3"/>
    <w:rsid w:val="00D32449"/>
    <w:rsid w:val="00D37496"/>
    <w:rsid w:val="00D536EF"/>
    <w:rsid w:val="00D64223"/>
    <w:rsid w:val="00D77CF7"/>
    <w:rsid w:val="00D80B40"/>
    <w:rsid w:val="00D82D02"/>
    <w:rsid w:val="00DC7F7A"/>
    <w:rsid w:val="00DD34EE"/>
    <w:rsid w:val="00DD5BB0"/>
    <w:rsid w:val="00DF7A2A"/>
    <w:rsid w:val="00E00BF6"/>
    <w:rsid w:val="00E079E7"/>
    <w:rsid w:val="00E1074F"/>
    <w:rsid w:val="00E1079B"/>
    <w:rsid w:val="00E31255"/>
    <w:rsid w:val="00E50F2F"/>
    <w:rsid w:val="00E73081"/>
    <w:rsid w:val="00E95860"/>
    <w:rsid w:val="00EA0522"/>
    <w:rsid w:val="00F2074E"/>
    <w:rsid w:val="00F24329"/>
    <w:rsid w:val="00F345AD"/>
    <w:rsid w:val="00F5383D"/>
    <w:rsid w:val="00F64010"/>
    <w:rsid w:val="00F97735"/>
    <w:rsid w:val="00F9796B"/>
    <w:rsid w:val="00FA07DE"/>
    <w:rsid w:val="00FA07EA"/>
    <w:rsid w:val="00FB6C6A"/>
    <w:rsid w:val="00FC722E"/>
    <w:rsid w:val="01060519"/>
    <w:rsid w:val="03CDF9FE"/>
    <w:rsid w:val="0DAB1DEA"/>
    <w:rsid w:val="0F84AEB6"/>
    <w:rsid w:val="13B37225"/>
    <w:rsid w:val="15C50399"/>
    <w:rsid w:val="1653E8AA"/>
    <w:rsid w:val="1B2DF9E2"/>
    <w:rsid w:val="1B2E7BF5"/>
    <w:rsid w:val="1DC975D0"/>
    <w:rsid w:val="23A26906"/>
    <w:rsid w:val="2735B838"/>
    <w:rsid w:val="29A99ABC"/>
    <w:rsid w:val="2A00D58C"/>
    <w:rsid w:val="3895923F"/>
    <w:rsid w:val="395C3946"/>
    <w:rsid w:val="399AE281"/>
    <w:rsid w:val="42290E9F"/>
    <w:rsid w:val="423ED845"/>
    <w:rsid w:val="445B9AA3"/>
    <w:rsid w:val="45A10BD8"/>
    <w:rsid w:val="46696F51"/>
    <w:rsid w:val="466C061F"/>
    <w:rsid w:val="47DA3328"/>
    <w:rsid w:val="4A7794A0"/>
    <w:rsid w:val="4AEB80AC"/>
    <w:rsid w:val="52C5BB7F"/>
    <w:rsid w:val="533160CA"/>
    <w:rsid w:val="53DE3A42"/>
    <w:rsid w:val="550AC22F"/>
    <w:rsid w:val="565AABA6"/>
    <w:rsid w:val="5D963CED"/>
    <w:rsid w:val="5E6E80C2"/>
    <w:rsid w:val="5F28DE8C"/>
    <w:rsid w:val="60FAEFF1"/>
    <w:rsid w:val="62A528AC"/>
    <w:rsid w:val="633EC044"/>
    <w:rsid w:val="64EB427B"/>
    <w:rsid w:val="71944B9E"/>
    <w:rsid w:val="776E1CAD"/>
    <w:rsid w:val="7B7E5A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7EAAF"/>
  <w15:docId w15:val="{9ECAA6F9-849F-4E40-BF12-4182A160115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6C151F"/>
    <w:pPr>
      <w:spacing w:after="0" w:line="240" w:lineRule="auto"/>
    </w:pPr>
    <w:rPr>
      <w:rFonts w:ascii="Calibri" w:hAnsi="Calibri" w:cs="Calibri"/>
    </w:rPr>
  </w:style>
  <w:style w:type="paragraph" w:styleId="Heading1">
    <w:name w:val="heading 1"/>
    <w:basedOn w:val="Normal"/>
    <w:next w:val="Normal"/>
    <w:link w:val="Heading1Char"/>
    <w:uiPriority w:val="9"/>
    <w:rsid w:val="004B4CC6"/>
    <w:pPr>
      <w:keepNext/>
      <w:keepLines/>
      <w:spacing w:before="480"/>
      <w:outlineLvl w:val="0"/>
    </w:pPr>
    <w:rPr>
      <w:rFonts w:asciiTheme="majorHAnsi" w:hAnsiTheme="majorHAnsi" w:eastAsiaTheme="majorEastAsia" w:cstheme="majorBidi"/>
      <w:b/>
      <w:bCs/>
      <w:color w:val="11A4DE" w:themeColor="accent1" w:themeShade="BF"/>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D34EE"/>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DD34EE"/>
  </w:style>
  <w:style w:type="paragraph" w:styleId="Footer">
    <w:name w:val="footer"/>
    <w:basedOn w:val="Normal"/>
    <w:link w:val="FooterChar"/>
    <w:uiPriority w:val="99"/>
    <w:unhideWhenUsed/>
    <w:rsid w:val="00DD34EE"/>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DD34EE"/>
  </w:style>
  <w:style w:type="table" w:styleId="TableGrid">
    <w:name w:val="Table Grid"/>
    <w:basedOn w:val="TableNormal"/>
    <w:uiPriority w:val="59"/>
    <w:rsid w:val="00C1290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C1290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255A5"/>
    <w:rPr>
      <w:rFonts w:ascii="Tahoma" w:hAnsi="Tahoma" w:cs="Tahoma"/>
      <w:sz w:val="16"/>
      <w:szCs w:val="16"/>
    </w:rPr>
  </w:style>
  <w:style w:type="character" w:styleId="BalloonTextChar" w:customStyle="1">
    <w:name w:val="Balloon Text Char"/>
    <w:basedOn w:val="DefaultParagraphFont"/>
    <w:link w:val="BalloonText"/>
    <w:uiPriority w:val="99"/>
    <w:semiHidden/>
    <w:rsid w:val="00C255A5"/>
    <w:rPr>
      <w:rFonts w:ascii="Tahoma" w:hAnsi="Tahoma" w:cs="Tahoma"/>
      <w:sz w:val="16"/>
      <w:szCs w:val="16"/>
    </w:rPr>
  </w:style>
  <w:style w:type="paragraph" w:styleId="ListParagraph">
    <w:name w:val="List Paragraph"/>
    <w:basedOn w:val="Normal"/>
    <w:link w:val="ListParagraphChar"/>
    <w:uiPriority w:val="72"/>
    <w:rsid w:val="00284A66"/>
    <w:pPr>
      <w:spacing w:after="200" w:line="276" w:lineRule="auto"/>
      <w:ind w:left="720"/>
      <w:contextualSpacing/>
    </w:pPr>
    <w:rPr>
      <w:rFonts w:asciiTheme="minorHAnsi" w:hAnsiTheme="minorHAnsi" w:cstheme="minorBidi"/>
    </w:rPr>
  </w:style>
  <w:style w:type="paragraph" w:styleId="NormalWeb">
    <w:name w:val="Normal (Web)"/>
    <w:basedOn w:val="Normal"/>
    <w:uiPriority w:val="99"/>
    <w:semiHidden/>
    <w:unhideWhenUsed/>
    <w:rsid w:val="001B5CC8"/>
    <w:pPr>
      <w:spacing w:before="100" w:beforeAutospacing="1" w:after="100" w:afterAutospacing="1"/>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887BC4"/>
    <w:rPr>
      <w:color w:val="0000FF"/>
      <w:u w:val="single"/>
    </w:rPr>
  </w:style>
  <w:style w:type="character" w:styleId="Heading1Char" w:customStyle="1">
    <w:name w:val="Heading 1 Char"/>
    <w:basedOn w:val="DefaultParagraphFont"/>
    <w:link w:val="Heading1"/>
    <w:uiPriority w:val="9"/>
    <w:rsid w:val="004B4CC6"/>
    <w:rPr>
      <w:rFonts w:asciiTheme="majorHAnsi" w:hAnsiTheme="majorHAnsi" w:eastAsiaTheme="majorEastAsia" w:cstheme="majorBidi"/>
      <w:b/>
      <w:bCs/>
      <w:color w:val="11A4DE" w:themeColor="accent1" w:themeShade="BF"/>
      <w:sz w:val="28"/>
      <w:szCs w:val="28"/>
    </w:rPr>
  </w:style>
  <w:style w:type="character" w:styleId="UnresolvedMention">
    <w:name w:val="Unresolved Mention"/>
    <w:basedOn w:val="DefaultParagraphFont"/>
    <w:uiPriority w:val="99"/>
    <w:semiHidden/>
    <w:unhideWhenUsed/>
    <w:rsid w:val="008B74C3"/>
    <w:rPr>
      <w:color w:val="605E5C"/>
      <w:shd w:val="clear" w:color="auto" w:fill="E1DFDD"/>
    </w:rPr>
  </w:style>
  <w:style w:type="paragraph" w:styleId="CoverTitle" w:customStyle="1">
    <w:name w:val="Cover Title"/>
    <w:basedOn w:val="Normal"/>
    <w:link w:val="CoverTitleChar"/>
    <w:autoRedefine/>
    <w:qFormat/>
    <w:rsid w:val="00AB51E5"/>
    <w:pPr>
      <w:spacing w:after="240"/>
    </w:pPr>
    <w:rPr>
      <w:rFonts w:ascii="Arial" w:hAnsi="Arial" w:eastAsia="Calibri" w:cs="Arial"/>
      <w:color w:val="477FBF" w:themeColor="background2"/>
      <w:sz w:val="100"/>
      <w:szCs w:val="100"/>
      <w:lang w:eastAsia="en-GB"/>
    </w:rPr>
  </w:style>
  <w:style w:type="paragraph" w:styleId="CoverSubheading" w:customStyle="1">
    <w:name w:val="Cover Subheading"/>
    <w:basedOn w:val="Normal"/>
    <w:link w:val="CoverSubheadingChar"/>
    <w:qFormat/>
    <w:rsid w:val="00AB51E5"/>
    <w:pPr>
      <w:spacing w:after="600"/>
    </w:pPr>
    <w:rPr>
      <w:rFonts w:ascii="Arial" w:hAnsi="Arial" w:eastAsia="Calibri" w:cs="Arial"/>
      <w:sz w:val="60"/>
      <w:szCs w:val="60"/>
      <w:lang w:eastAsia="en-GB"/>
    </w:rPr>
  </w:style>
  <w:style w:type="character" w:styleId="CoverTitleChar" w:customStyle="1">
    <w:name w:val="Cover Title Char"/>
    <w:basedOn w:val="DefaultParagraphFont"/>
    <w:link w:val="CoverTitle"/>
    <w:rsid w:val="00AB51E5"/>
    <w:rPr>
      <w:rFonts w:ascii="Arial" w:hAnsi="Arial" w:eastAsia="Calibri" w:cs="Arial"/>
      <w:color w:val="477FBF" w:themeColor="background2"/>
      <w:sz w:val="100"/>
      <w:szCs w:val="100"/>
      <w:lang w:eastAsia="en-GB"/>
    </w:rPr>
  </w:style>
  <w:style w:type="paragraph" w:styleId="CoverDate" w:customStyle="1">
    <w:name w:val="Cover Date"/>
    <w:basedOn w:val="Normal"/>
    <w:link w:val="CoverDateChar"/>
    <w:autoRedefine/>
    <w:qFormat/>
    <w:rsid w:val="00771D82"/>
    <w:rPr>
      <w:rFonts w:ascii="Arial" w:hAnsi="Arial" w:eastAsia="Calibri" w:cs="Arial"/>
      <w:sz w:val="36"/>
      <w:szCs w:val="36"/>
      <w:lang w:eastAsia="en-GB"/>
    </w:rPr>
  </w:style>
  <w:style w:type="character" w:styleId="CoverSubheadingChar" w:customStyle="1">
    <w:name w:val="Cover Subheading Char"/>
    <w:basedOn w:val="DefaultParagraphFont"/>
    <w:link w:val="CoverSubheading"/>
    <w:rsid w:val="00AB51E5"/>
    <w:rPr>
      <w:rFonts w:ascii="Arial" w:hAnsi="Arial" w:eastAsia="Calibri" w:cs="Arial"/>
      <w:sz w:val="60"/>
      <w:szCs w:val="60"/>
      <w:lang w:eastAsia="en-GB"/>
    </w:rPr>
  </w:style>
  <w:style w:type="paragraph" w:styleId="BodyCopy" w:customStyle="1">
    <w:name w:val="Body Copy"/>
    <w:basedOn w:val="Normal"/>
    <w:link w:val="BodyCopyChar"/>
    <w:autoRedefine/>
    <w:qFormat/>
    <w:rsid w:val="00771D82"/>
    <w:rPr>
      <w:rFonts w:ascii="Arial" w:hAnsi="Arial" w:cs="Arial"/>
      <w:bCs/>
    </w:rPr>
  </w:style>
  <w:style w:type="character" w:styleId="CoverDateChar" w:customStyle="1">
    <w:name w:val="Cover Date Char"/>
    <w:basedOn w:val="DefaultParagraphFont"/>
    <w:link w:val="CoverDate"/>
    <w:rsid w:val="00771D82"/>
    <w:rPr>
      <w:rFonts w:ascii="Arial" w:hAnsi="Arial" w:eastAsia="Calibri" w:cs="Arial"/>
      <w:sz w:val="36"/>
      <w:szCs w:val="36"/>
      <w:lang w:eastAsia="en-GB"/>
    </w:rPr>
  </w:style>
  <w:style w:type="paragraph" w:styleId="Bullets" w:customStyle="1">
    <w:name w:val="Bullets"/>
    <w:basedOn w:val="ListParagraph"/>
    <w:link w:val="BulletsChar"/>
    <w:autoRedefine/>
    <w:qFormat/>
    <w:rsid w:val="00771D82"/>
    <w:pPr>
      <w:numPr>
        <w:numId w:val="14"/>
      </w:numPr>
      <w:tabs>
        <w:tab w:val="left" w:pos="5970"/>
      </w:tabs>
      <w:spacing w:after="120" w:line="240" w:lineRule="auto"/>
    </w:pPr>
    <w:rPr>
      <w:rFonts w:ascii="Arial" w:hAnsi="Arial" w:cs="Arial"/>
    </w:rPr>
  </w:style>
  <w:style w:type="character" w:styleId="BodyCopyChar" w:customStyle="1">
    <w:name w:val="Body Copy Char"/>
    <w:basedOn w:val="DefaultParagraphFont"/>
    <w:link w:val="BodyCopy"/>
    <w:rsid w:val="00771D82"/>
    <w:rPr>
      <w:rFonts w:ascii="Arial" w:hAnsi="Arial" w:cs="Arial"/>
      <w:bCs/>
    </w:rPr>
  </w:style>
  <w:style w:type="paragraph" w:styleId="NumberedBullets" w:customStyle="1">
    <w:name w:val="Numbered Bullets"/>
    <w:basedOn w:val="ListParagraph"/>
    <w:link w:val="NumberedBulletsChar"/>
    <w:autoRedefine/>
    <w:qFormat/>
    <w:rsid w:val="000D6685"/>
    <w:pPr>
      <w:numPr>
        <w:numId w:val="16"/>
      </w:numPr>
      <w:tabs>
        <w:tab w:val="left" w:pos="5970"/>
      </w:tabs>
    </w:pPr>
    <w:rPr>
      <w:rFonts w:ascii="Arial" w:hAnsi="Arial" w:cs="Arial"/>
    </w:rPr>
  </w:style>
  <w:style w:type="character" w:styleId="ListParagraphChar" w:customStyle="1">
    <w:name w:val="List Paragraph Char"/>
    <w:basedOn w:val="DefaultParagraphFont"/>
    <w:link w:val="ListParagraph"/>
    <w:uiPriority w:val="72"/>
    <w:rsid w:val="00771D82"/>
  </w:style>
  <w:style w:type="character" w:styleId="BulletsChar" w:customStyle="1">
    <w:name w:val="Bullets Char"/>
    <w:basedOn w:val="ListParagraphChar"/>
    <w:link w:val="Bullets"/>
    <w:rsid w:val="00771D82"/>
    <w:rPr>
      <w:rFonts w:ascii="Arial" w:hAnsi="Arial" w:cs="Arial"/>
    </w:rPr>
  </w:style>
  <w:style w:type="paragraph" w:styleId="PageTitle" w:customStyle="1">
    <w:name w:val="Page Title"/>
    <w:basedOn w:val="Normal"/>
    <w:link w:val="PageTitleChar"/>
    <w:autoRedefine/>
    <w:qFormat/>
    <w:rsid w:val="000A6DB7"/>
    <w:pPr>
      <w:spacing w:after="360"/>
    </w:pPr>
    <w:rPr>
      <w:rFonts w:ascii="Arial" w:hAnsi="Arial" w:eastAsia="Calibri" w:cs="Arial"/>
      <w:color w:val="477FBF" w:themeColor="background2"/>
      <w:sz w:val="48"/>
      <w:szCs w:val="40"/>
      <w:lang w:eastAsia="en-GB"/>
    </w:rPr>
  </w:style>
  <w:style w:type="character" w:styleId="NumberedBulletsChar" w:customStyle="1">
    <w:name w:val="Numbered Bullets Char"/>
    <w:basedOn w:val="ListParagraphChar"/>
    <w:link w:val="NumberedBullets"/>
    <w:rsid w:val="00771D82"/>
    <w:rPr>
      <w:rFonts w:ascii="Arial" w:hAnsi="Arial" w:cs="Arial"/>
    </w:rPr>
  </w:style>
  <w:style w:type="paragraph" w:styleId="PageSubtitle" w:customStyle="1">
    <w:name w:val="Page Subtitle"/>
    <w:basedOn w:val="Normal"/>
    <w:link w:val="PageSubtitleChar"/>
    <w:autoRedefine/>
    <w:qFormat/>
    <w:rsid w:val="000A6DB7"/>
    <w:pPr>
      <w:spacing w:after="240"/>
    </w:pPr>
    <w:rPr>
      <w:rFonts w:ascii="Arial" w:hAnsi="Arial" w:eastAsia="Calibri" w:cs="Arial"/>
      <w:color w:val="000000" w:themeColor="text1"/>
      <w:sz w:val="28"/>
      <w:szCs w:val="28"/>
      <w:lang w:eastAsia="en-GB"/>
    </w:rPr>
  </w:style>
  <w:style w:type="character" w:styleId="PageTitleChar" w:customStyle="1">
    <w:name w:val="Page Title Char"/>
    <w:basedOn w:val="DefaultParagraphFont"/>
    <w:link w:val="PageTitle"/>
    <w:rsid w:val="000A6DB7"/>
    <w:rPr>
      <w:rFonts w:ascii="Arial" w:hAnsi="Arial" w:eastAsia="Calibri" w:cs="Arial"/>
      <w:color w:val="477FBF" w:themeColor="background2"/>
      <w:sz w:val="48"/>
      <w:szCs w:val="40"/>
      <w:lang w:eastAsia="en-GB"/>
    </w:rPr>
  </w:style>
  <w:style w:type="paragraph" w:styleId="SectionTitle" w:customStyle="1">
    <w:name w:val="Section Title"/>
    <w:basedOn w:val="Normal"/>
    <w:link w:val="SectionTitleChar"/>
    <w:autoRedefine/>
    <w:qFormat/>
    <w:rsid w:val="000A6DB7"/>
    <w:pPr>
      <w:spacing w:after="360"/>
    </w:pPr>
    <w:rPr>
      <w:rFonts w:ascii="Arial" w:hAnsi="Arial" w:eastAsia="Calibri" w:cs="Arial"/>
      <w:color w:val="477FBF" w:themeColor="background2"/>
      <w:sz w:val="36"/>
      <w:szCs w:val="28"/>
      <w:lang w:eastAsia="en-GB"/>
    </w:rPr>
  </w:style>
  <w:style w:type="character" w:styleId="PageSubtitleChar" w:customStyle="1">
    <w:name w:val="Page Subtitle Char"/>
    <w:basedOn w:val="DefaultParagraphFont"/>
    <w:link w:val="PageSubtitle"/>
    <w:rsid w:val="000A6DB7"/>
    <w:rPr>
      <w:rFonts w:ascii="Arial" w:hAnsi="Arial" w:eastAsia="Calibri" w:cs="Arial"/>
      <w:color w:val="000000" w:themeColor="text1"/>
      <w:sz w:val="28"/>
      <w:szCs w:val="28"/>
      <w:lang w:eastAsia="en-GB"/>
    </w:rPr>
  </w:style>
  <w:style w:type="paragraph" w:styleId="IntenseQuote">
    <w:name w:val="Intense Quote"/>
    <w:aliases w:val="Emphasised content"/>
    <w:basedOn w:val="Normal"/>
    <w:next w:val="Normal"/>
    <w:link w:val="IntenseQuoteChar"/>
    <w:autoRedefine/>
    <w:uiPriority w:val="30"/>
    <w:qFormat/>
    <w:rsid w:val="005A6E29"/>
    <w:pPr>
      <w:pBdr>
        <w:top w:val="single" w:color="50C4F1" w:themeColor="accent1" w:sz="18" w:space="10"/>
        <w:bottom w:val="single" w:color="50C4F1" w:themeColor="accent1" w:sz="18" w:space="10"/>
      </w:pBdr>
      <w:spacing w:before="360" w:after="360"/>
    </w:pPr>
    <w:rPr>
      <w:rFonts w:ascii="Arial" w:hAnsi="Arial"/>
      <w:b/>
      <w:iCs/>
      <w:color w:val="000000" w:themeColor="text1"/>
      <w:sz w:val="28"/>
      <w:szCs w:val="28"/>
    </w:rPr>
  </w:style>
  <w:style w:type="character" w:styleId="SectionTitleChar" w:customStyle="1">
    <w:name w:val="Section Title Char"/>
    <w:basedOn w:val="DefaultParagraphFont"/>
    <w:link w:val="SectionTitle"/>
    <w:rsid w:val="000A6DB7"/>
    <w:rPr>
      <w:rFonts w:ascii="Arial" w:hAnsi="Arial" w:eastAsia="Calibri" w:cs="Arial"/>
      <w:color w:val="477FBF" w:themeColor="background2"/>
      <w:sz w:val="36"/>
      <w:szCs w:val="28"/>
      <w:lang w:eastAsia="en-GB"/>
    </w:rPr>
  </w:style>
  <w:style w:type="character" w:styleId="IntenseQuoteChar" w:customStyle="1">
    <w:name w:val="Intense Quote Char"/>
    <w:aliases w:val="Emphasised content Char"/>
    <w:basedOn w:val="DefaultParagraphFont"/>
    <w:link w:val="IntenseQuote"/>
    <w:uiPriority w:val="30"/>
    <w:rsid w:val="005A6E29"/>
    <w:rPr>
      <w:rFonts w:ascii="Arial" w:hAnsi="Arial" w:cs="Calibri"/>
      <w:b/>
      <w:iCs/>
      <w:color w:val="000000" w:themeColor="text1"/>
      <w:sz w:val="28"/>
      <w:szCs w:val="28"/>
    </w:rPr>
  </w:style>
  <w:style w:type="paragraph" w:styleId="SectionSubtitle" w:customStyle="1">
    <w:name w:val="Section Subtitle"/>
    <w:basedOn w:val="SectionTitle"/>
    <w:link w:val="SectionSubtitleChar"/>
    <w:autoRedefine/>
    <w:qFormat/>
    <w:rsid w:val="000A6DB7"/>
    <w:pPr>
      <w:spacing w:after="240"/>
    </w:pPr>
    <w:rPr>
      <w:b/>
      <w:bCs/>
      <w:color w:val="000000" w:themeColor="text1"/>
      <w:sz w:val="24"/>
      <w:szCs w:val="20"/>
    </w:rPr>
  </w:style>
  <w:style w:type="character" w:styleId="SectionSubtitleChar" w:customStyle="1">
    <w:name w:val="Section Subtitle Char"/>
    <w:basedOn w:val="SectionTitleChar"/>
    <w:link w:val="SectionSubtitle"/>
    <w:rsid w:val="000A6DB7"/>
    <w:rPr>
      <w:rFonts w:ascii="Arial" w:hAnsi="Arial" w:eastAsia="Calibri" w:cs="Arial"/>
      <w:b/>
      <w:bCs/>
      <w:color w:val="000000" w:themeColor="text1"/>
      <w:sz w:val="24"/>
      <w:szCs w:val="20"/>
      <w:lang w:eastAsia="en-GB"/>
    </w:rPr>
  </w:style>
  <w:style w:type="character" w:styleId="Strong">
    <w:name w:val="Strong"/>
    <w:basedOn w:val="DefaultParagraphFont"/>
    <w:uiPriority w:val="22"/>
    <w:qFormat/>
    <w:rsid w:val="00F97735"/>
    <w:rPr>
      <w:b/>
      <w:bCs/>
    </w:rPr>
  </w:style>
  <w:style w:type="table" w:styleId="PlainTable2">
    <w:name w:val="Plain Table 2"/>
    <w:basedOn w:val="TableNormal"/>
    <w:uiPriority w:val="42"/>
    <w:rsid w:val="00F97735"/>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300717">
      <w:bodyDiv w:val="1"/>
      <w:marLeft w:val="0"/>
      <w:marRight w:val="0"/>
      <w:marTop w:val="0"/>
      <w:marBottom w:val="0"/>
      <w:divBdr>
        <w:top w:val="none" w:sz="0" w:space="0" w:color="auto"/>
        <w:left w:val="none" w:sz="0" w:space="0" w:color="auto"/>
        <w:bottom w:val="none" w:sz="0" w:space="0" w:color="auto"/>
        <w:right w:val="none" w:sz="0" w:space="0" w:color="auto"/>
      </w:divBdr>
    </w:div>
    <w:div w:id="272637903">
      <w:bodyDiv w:val="1"/>
      <w:marLeft w:val="0"/>
      <w:marRight w:val="0"/>
      <w:marTop w:val="0"/>
      <w:marBottom w:val="0"/>
      <w:divBdr>
        <w:top w:val="none" w:sz="0" w:space="0" w:color="auto"/>
        <w:left w:val="none" w:sz="0" w:space="0" w:color="auto"/>
        <w:bottom w:val="none" w:sz="0" w:space="0" w:color="auto"/>
        <w:right w:val="none" w:sz="0" w:space="0" w:color="auto"/>
      </w:divBdr>
    </w:div>
    <w:div w:id="575015124">
      <w:bodyDiv w:val="1"/>
      <w:marLeft w:val="0"/>
      <w:marRight w:val="0"/>
      <w:marTop w:val="0"/>
      <w:marBottom w:val="0"/>
      <w:divBdr>
        <w:top w:val="none" w:sz="0" w:space="0" w:color="auto"/>
        <w:left w:val="none" w:sz="0" w:space="0" w:color="auto"/>
        <w:bottom w:val="none" w:sz="0" w:space="0" w:color="auto"/>
        <w:right w:val="none" w:sz="0" w:space="0" w:color="auto"/>
      </w:divBdr>
    </w:div>
    <w:div w:id="730035234">
      <w:bodyDiv w:val="1"/>
      <w:marLeft w:val="0"/>
      <w:marRight w:val="0"/>
      <w:marTop w:val="0"/>
      <w:marBottom w:val="0"/>
      <w:divBdr>
        <w:top w:val="none" w:sz="0" w:space="0" w:color="auto"/>
        <w:left w:val="none" w:sz="0" w:space="0" w:color="auto"/>
        <w:bottom w:val="none" w:sz="0" w:space="0" w:color="auto"/>
        <w:right w:val="none" w:sz="0" w:space="0" w:color="auto"/>
      </w:divBdr>
    </w:div>
    <w:div w:id="887763487">
      <w:bodyDiv w:val="1"/>
      <w:marLeft w:val="0"/>
      <w:marRight w:val="0"/>
      <w:marTop w:val="0"/>
      <w:marBottom w:val="0"/>
      <w:divBdr>
        <w:top w:val="none" w:sz="0" w:space="0" w:color="auto"/>
        <w:left w:val="none" w:sz="0" w:space="0" w:color="auto"/>
        <w:bottom w:val="none" w:sz="0" w:space="0" w:color="auto"/>
        <w:right w:val="none" w:sz="0" w:space="0" w:color="auto"/>
      </w:divBdr>
      <w:divsChild>
        <w:div w:id="491601683">
          <w:marLeft w:val="0"/>
          <w:marRight w:val="0"/>
          <w:marTop w:val="0"/>
          <w:marBottom w:val="0"/>
          <w:divBdr>
            <w:top w:val="none" w:sz="0" w:space="0" w:color="auto"/>
            <w:left w:val="none" w:sz="0" w:space="0" w:color="auto"/>
            <w:bottom w:val="none" w:sz="0" w:space="0" w:color="auto"/>
            <w:right w:val="none" w:sz="0" w:space="0" w:color="auto"/>
          </w:divBdr>
          <w:divsChild>
            <w:div w:id="798887831">
              <w:marLeft w:val="0"/>
              <w:marRight w:val="0"/>
              <w:marTop w:val="0"/>
              <w:marBottom w:val="0"/>
              <w:divBdr>
                <w:top w:val="none" w:sz="0" w:space="0" w:color="auto"/>
                <w:left w:val="none" w:sz="0" w:space="0" w:color="auto"/>
                <w:bottom w:val="none" w:sz="0" w:space="0" w:color="auto"/>
                <w:right w:val="none" w:sz="0" w:space="0" w:color="auto"/>
              </w:divBdr>
            </w:div>
            <w:div w:id="1103498523">
              <w:marLeft w:val="0"/>
              <w:marRight w:val="0"/>
              <w:marTop w:val="0"/>
              <w:marBottom w:val="0"/>
              <w:divBdr>
                <w:top w:val="none" w:sz="0" w:space="0" w:color="auto"/>
                <w:left w:val="none" w:sz="0" w:space="0" w:color="auto"/>
                <w:bottom w:val="none" w:sz="0" w:space="0" w:color="auto"/>
                <w:right w:val="none" w:sz="0" w:space="0" w:color="auto"/>
              </w:divBdr>
            </w:div>
            <w:div w:id="1633637251">
              <w:marLeft w:val="0"/>
              <w:marRight w:val="0"/>
              <w:marTop w:val="0"/>
              <w:marBottom w:val="0"/>
              <w:divBdr>
                <w:top w:val="none" w:sz="0" w:space="0" w:color="auto"/>
                <w:left w:val="none" w:sz="0" w:space="0" w:color="auto"/>
                <w:bottom w:val="none" w:sz="0" w:space="0" w:color="auto"/>
                <w:right w:val="none" w:sz="0" w:space="0" w:color="auto"/>
              </w:divBdr>
            </w:div>
            <w:div w:id="1877892204">
              <w:marLeft w:val="0"/>
              <w:marRight w:val="0"/>
              <w:marTop w:val="0"/>
              <w:marBottom w:val="0"/>
              <w:divBdr>
                <w:top w:val="none" w:sz="0" w:space="0" w:color="auto"/>
                <w:left w:val="none" w:sz="0" w:space="0" w:color="auto"/>
                <w:bottom w:val="none" w:sz="0" w:space="0" w:color="auto"/>
                <w:right w:val="none" w:sz="0" w:space="0" w:color="auto"/>
              </w:divBdr>
            </w:div>
          </w:divsChild>
        </w:div>
        <w:div w:id="517088854">
          <w:marLeft w:val="0"/>
          <w:marRight w:val="0"/>
          <w:marTop w:val="0"/>
          <w:marBottom w:val="0"/>
          <w:divBdr>
            <w:top w:val="none" w:sz="0" w:space="0" w:color="auto"/>
            <w:left w:val="none" w:sz="0" w:space="0" w:color="auto"/>
            <w:bottom w:val="none" w:sz="0" w:space="0" w:color="auto"/>
            <w:right w:val="none" w:sz="0" w:space="0" w:color="auto"/>
          </w:divBdr>
          <w:divsChild>
            <w:div w:id="64383544">
              <w:marLeft w:val="0"/>
              <w:marRight w:val="0"/>
              <w:marTop w:val="0"/>
              <w:marBottom w:val="0"/>
              <w:divBdr>
                <w:top w:val="none" w:sz="0" w:space="0" w:color="auto"/>
                <w:left w:val="none" w:sz="0" w:space="0" w:color="auto"/>
                <w:bottom w:val="none" w:sz="0" w:space="0" w:color="auto"/>
                <w:right w:val="none" w:sz="0" w:space="0" w:color="auto"/>
              </w:divBdr>
            </w:div>
            <w:div w:id="494999304">
              <w:marLeft w:val="0"/>
              <w:marRight w:val="0"/>
              <w:marTop w:val="0"/>
              <w:marBottom w:val="0"/>
              <w:divBdr>
                <w:top w:val="none" w:sz="0" w:space="0" w:color="auto"/>
                <w:left w:val="none" w:sz="0" w:space="0" w:color="auto"/>
                <w:bottom w:val="none" w:sz="0" w:space="0" w:color="auto"/>
                <w:right w:val="none" w:sz="0" w:space="0" w:color="auto"/>
              </w:divBdr>
            </w:div>
            <w:div w:id="799539693">
              <w:marLeft w:val="0"/>
              <w:marRight w:val="0"/>
              <w:marTop w:val="0"/>
              <w:marBottom w:val="0"/>
              <w:divBdr>
                <w:top w:val="none" w:sz="0" w:space="0" w:color="auto"/>
                <w:left w:val="none" w:sz="0" w:space="0" w:color="auto"/>
                <w:bottom w:val="none" w:sz="0" w:space="0" w:color="auto"/>
                <w:right w:val="none" w:sz="0" w:space="0" w:color="auto"/>
              </w:divBdr>
            </w:div>
            <w:div w:id="1460757291">
              <w:marLeft w:val="0"/>
              <w:marRight w:val="0"/>
              <w:marTop w:val="0"/>
              <w:marBottom w:val="0"/>
              <w:divBdr>
                <w:top w:val="none" w:sz="0" w:space="0" w:color="auto"/>
                <w:left w:val="none" w:sz="0" w:space="0" w:color="auto"/>
                <w:bottom w:val="none" w:sz="0" w:space="0" w:color="auto"/>
                <w:right w:val="none" w:sz="0" w:space="0" w:color="auto"/>
              </w:divBdr>
            </w:div>
          </w:divsChild>
        </w:div>
        <w:div w:id="742291636">
          <w:marLeft w:val="0"/>
          <w:marRight w:val="0"/>
          <w:marTop w:val="0"/>
          <w:marBottom w:val="0"/>
          <w:divBdr>
            <w:top w:val="none" w:sz="0" w:space="0" w:color="auto"/>
            <w:left w:val="none" w:sz="0" w:space="0" w:color="auto"/>
            <w:bottom w:val="none" w:sz="0" w:space="0" w:color="auto"/>
            <w:right w:val="none" w:sz="0" w:space="0" w:color="auto"/>
          </w:divBdr>
          <w:divsChild>
            <w:div w:id="1102333304">
              <w:marLeft w:val="0"/>
              <w:marRight w:val="0"/>
              <w:marTop w:val="0"/>
              <w:marBottom w:val="0"/>
              <w:divBdr>
                <w:top w:val="none" w:sz="0" w:space="0" w:color="auto"/>
                <w:left w:val="none" w:sz="0" w:space="0" w:color="auto"/>
                <w:bottom w:val="none" w:sz="0" w:space="0" w:color="auto"/>
                <w:right w:val="none" w:sz="0" w:space="0" w:color="auto"/>
              </w:divBdr>
            </w:div>
            <w:div w:id="1175727702">
              <w:marLeft w:val="0"/>
              <w:marRight w:val="0"/>
              <w:marTop w:val="0"/>
              <w:marBottom w:val="0"/>
              <w:divBdr>
                <w:top w:val="none" w:sz="0" w:space="0" w:color="auto"/>
                <w:left w:val="none" w:sz="0" w:space="0" w:color="auto"/>
                <w:bottom w:val="none" w:sz="0" w:space="0" w:color="auto"/>
                <w:right w:val="none" w:sz="0" w:space="0" w:color="auto"/>
              </w:divBdr>
            </w:div>
            <w:div w:id="1237856292">
              <w:marLeft w:val="0"/>
              <w:marRight w:val="0"/>
              <w:marTop w:val="0"/>
              <w:marBottom w:val="0"/>
              <w:divBdr>
                <w:top w:val="none" w:sz="0" w:space="0" w:color="auto"/>
                <w:left w:val="none" w:sz="0" w:space="0" w:color="auto"/>
                <w:bottom w:val="none" w:sz="0" w:space="0" w:color="auto"/>
                <w:right w:val="none" w:sz="0" w:space="0" w:color="auto"/>
              </w:divBdr>
            </w:div>
            <w:div w:id="1955015611">
              <w:marLeft w:val="0"/>
              <w:marRight w:val="0"/>
              <w:marTop w:val="0"/>
              <w:marBottom w:val="0"/>
              <w:divBdr>
                <w:top w:val="none" w:sz="0" w:space="0" w:color="auto"/>
                <w:left w:val="none" w:sz="0" w:space="0" w:color="auto"/>
                <w:bottom w:val="none" w:sz="0" w:space="0" w:color="auto"/>
                <w:right w:val="none" w:sz="0" w:space="0" w:color="auto"/>
              </w:divBdr>
            </w:div>
          </w:divsChild>
        </w:div>
        <w:div w:id="1601716950">
          <w:marLeft w:val="0"/>
          <w:marRight w:val="0"/>
          <w:marTop w:val="0"/>
          <w:marBottom w:val="0"/>
          <w:divBdr>
            <w:top w:val="none" w:sz="0" w:space="0" w:color="auto"/>
            <w:left w:val="none" w:sz="0" w:space="0" w:color="auto"/>
            <w:bottom w:val="none" w:sz="0" w:space="0" w:color="auto"/>
            <w:right w:val="none" w:sz="0" w:space="0" w:color="auto"/>
          </w:divBdr>
          <w:divsChild>
            <w:div w:id="150412462">
              <w:marLeft w:val="0"/>
              <w:marRight w:val="0"/>
              <w:marTop w:val="0"/>
              <w:marBottom w:val="0"/>
              <w:divBdr>
                <w:top w:val="none" w:sz="0" w:space="0" w:color="auto"/>
                <w:left w:val="none" w:sz="0" w:space="0" w:color="auto"/>
                <w:bottom w:val="none" w:sz="0" w:space="0" w:color="auto"/>
                <w:right w:val="none" w:sz="0" w:space="0" w:color="auto"/>
              </w:divBdr>
            </w:div>
            <w:div w:id="245112161">
              <w:marLeft w:val="0"/>
              <w:marRight w:val="0"/>
              <w:marTop w:val="0"/>
              <w:marBottom w:val="0"/>
              <w:divBdr>
                <w:top w:val="none" w:sz="0" w:space="0" w:color="auto"/>
                <w:left w:val="none" w:sz="0" w:space="0" w:color="auto"/>
                <w:bottom w:val="none" w:sz="0" w:space="0" w:color="auto"/>
                <w:right w:val="none" w:sz="0" w:space="0" w:color="auto"/>
              </w:divBdr>
            </w:div>
            <w:div w:id="407191484">
              <w:marLeft w:val="0"/>
              <w:marRight w:val="0"/>
              <w:marTop w:val="0"/>
              <w:marBottom w:val="0"/>
              <w:divBdr>
                <w:top w:val="none" w:sz="0" w:space="0" w:color="auto"/>
                <w:left w:val="none" w:sz="0" w:space="0" w:color="auto"/>
                <w:bottom w:val="none" w:sz="0" w:space="0" w:color="auto"/>
                <w:right w:val="none" w:sz="0" w:space="0" w:color="auto"/>
              </w:divBdr>
            </w:div>
            <w:div w:id="530994145">
              <w:marLeft w:val="0"/>
              <w:marRight w:val="0"/>
              <w:marTop w:val="0"/>
              <w:marBottom w:val="0"/>
              <w:divBdr>
                <w:top w:val="none" w:sz="0" w:space="0" w:color="auto"/>
                <w:left w:val="none" w:sz="0" w:space="0" w:color="auto"/>
                <w:bottom w:val="none" w:sz="0" w:space="0" w:color="auto"/>
                <w:right w:val="none" w:sz="0" w:space="0" w:color="auto"/>
              </w:divBdr>
            </w:div>
          </w:divsChild>
        </w:div>
        <w:div w:id="1755517317">
          <w:marLeft w:val="0"/>
          <w:marRight w:val="0"/>
          <w:marTop w:val="0"/>
          <w:marBottom w:val="0"/>
          <w:divBdr>
            <w:top w:val="none" w:sz="0" w:space="0" w:color="auto"/>
            <w:left w:val="none" w:sz="0" w:space="0" w:color="auto"/>
            <w:bottom w:val="none" w:sz="0" w:space="0" w:color="auto"/>
            <w:right w:val="none" w:sz="0" w:space="0" w:color="auto"/>
          </w:divBdr>
          <w:divsChild>
            <w:div w:id="504901186">
              <w:marLeft w:val="0"/>
              <w:marRight w:val="0"/>
              <w:marTop w:val="0"/>
              <w:marBottom w:val="0"/>
              <w:divBdr>
                <w:top w:val="none" w:sz="0" w:space="0" w:color="auto"/>
                <w:left w:val="none" w:sz="0" w:space="0" w:color="auto"/>
                <w:bottom w:val="none" w:sz="0" w:space="0" w:color="auto"/>
                <w:right w:val="none" w:sz="0" w:space="0" w:color="auto"/>
              </w:divBdr>
            </w:div>
            <w:div w:id="570433573">
              <w:marLeft w:val="0"/>
              <w:marRight w:val="0"/>
              <w:marTop w:val="0"/>
              <w:marBottom w:val="0"/>
              <w:divBdr>
                <w:top w:val="none" w:sz="0" w:space="0" w:color="auto"/>
                <w:left w:val="none" w:sz="0" w:space="0" w:color="auto"/>
                <w:bottom w:val="none" w:sz="0" w:space="0" w:color="auto"/>
                <w:right w:val="none" w:sz="0" w:space="0" w:color="auto"/>
              </w:divBdr>
            </w:div>
            <w:div w:id="1116099821">
              <w:marLeft w:val="0"/>
              <w:marRight w:val="0"/>
              <w:marTop w:val="0"/>
              <w:marBottom w:val="0"/>
              <w:divBdr>
                <w:top w:val="none" w:sz="0" w:space="0" w:color="auto"/>
                <w:left w:val="none" w:sz="0" w:space="0" w:color="auto"/>
                <w:bottom w:val="none" w:sz="0" w:space="0" w:color="auto"/>
                <w:right w:val="none" w:sz="0" w:space="0" w:color="auto"/>
              </w:divBdr>
            </w:div>
            <w:div w:id="1261261018">
              <w:marLeft w:val="0"/>
              <w:marRight w:val="0"/>
              <w:marTop w:val="0"/>
              <w:marBottom w:val="0"/>
              <w:divBdr>
                <w:top w:val="none" w:sz="0" w:space="0" w:color="auto"/>
                <w:left w:val="none" w:sz="0" w:space="0" w:color="auto"/>
                <w:bottom w:val="none" w:sz="0" w:space="0" w:color="auto"/>
                <w:right w:val="none" w:sz="0" w:space="0" w:color="auto"/>
              </w:divBdr>
            </w:div>
          </w:divsChild>
        </w:div>
        <w:div w:id="1818716152">
          <w:marLeft w:val="0"/>
          <w:marRight w:val="0"/>
          <w:marTop w:val="0"/>
          <w:marBottom w:val="0"/>
          <w:divBdr>
            <w:top w:val="none" w:sz="0" w:space="0" w:color="auto"/>
            <w:left w:val="none" w:sz="0" w:space="0" w:color="auto"/>
            <w:bottom w:val="none" w:sz="0" w:space="0" w:color="auto"/>
            <w:right w:val="none" w:sz="0" w:space="0" w:color="auto"/>
          </w:divBdr>
          <w:divsChild>
            <w:div w:id="1145246290">
              <w:marLeft w:val="0"/>
              <w:marRight w:val="0"/>
              <w:marTop w:val="0"/>
              <w:marBottom w:val="0"/>
              <w:divBdr>
                <w:top w:val="none" w:sz="0" w:space="0" w:color="auto"/>
                <w:left w:val="none" w:sz="0" w:space="0" w:color="auto"/>
                <w:bottom w:val="none" w:sz="0" w:space="0" w:color="auto"/>
                <w:right w:val="none" w:sz="0" w:space="0" w:color="auto"/>
              </w:divBdr>
            </w:div>
            <w:div w:id="1584686127">
              <w:marLeft w:val="0"/>
              <w:marRight w:val="0"/>
              <w:marTop w:val="0"/>
              <w:marBottom w:val="0"/>
              <w:divBdr>
                <w:top w:val="none" w:sz="0" w:space="0" w:color="auto"/>
                <w:left w:val="none" w:sz="0" w:space="0" w:color="auto"/>
                <w:bottom w:val="none" w:sz="0" w:space="0" w:color="auto"/>
                <w:right w:val="none" w:sz="0" w:space="0" w:color="auto"/>
              </w:divBdr>
            </w:div>
            <w:div w:id="1961452223">
              <w:marLeft w:val="0"/>
              <w:marRight w:val="0"/>
              <w:marTop w:val="0"/>
              <w:marBottom w:val="0"/>
              <w:divBdr>
                <w:top w:val="none" w:sz="0" w:space="0" w:color="auto"/>
                <w:left w:val="none" w:sz="0" w:space="0" w:color="auto"/>
                <w:bottom w:val="none" w:sz="0" w:space="0" w:color="auto"/>
                <w:right w:val="none" w:sz="0" w:space="0" w:color="auto"/>
              </w:divBdr>
            </w:div>
          </w:divsChild>
        </w:div>
        <w:div w:id="2106267957">
          <w:marLeft w:val="0"/>
          <w:marRight w:val="0"/>
          <w:marTop w:val="0"/>
          <w:marBottom w:val="0"/>
          <w:divBdr>
            <w:top w:val="none" w:sz="0" w:space="0" w:color="auto"/>
            <w:left w:val="none" w:sz="0" w:space="0" w:color="auto"/>
            <w:bottom w:val="none" w:sz="0" w:space="0" w:color="auto"/>
            <w:right w:val="none" w:sz="0" w:space="0" w:color="auto"/>
          </w:divBdr>
          <w:divsChild>
            <w:div w:id="282737351">
              <w:marLeft w:val="0"/>
              <w:marRight w:val="0"/>
              <w:marTop w:val="0"/>
              <w:marBottom w:val="0"/>
              <w:divBdr>
                <w:top w:val="none" w:sz="0" w:space="0" w:color="auto"/>
                <w:left w:val="none" w:sz="0" w:space="0" w:color="auto"/>
                <w:bottom w:val="none" w:sz="0" w:space="0" w:color="auto"/>
                <w:right w:val="none" w:sz="0" w:space="0" w:color="auto"/>
              </w:divBdr>
            </w:div>
            <w:div w:id="472022466">
              <w:marLeft w:val="0"/>
              <w:marRight w:val="0"/>
              <w:marTop w:val="0"/>
              <w:marBottom w:val="0"/>
              <w:divBdr>
                <w:top w:val="none" w:sz="0" w:space="0" w:color="auto"/>
                <w:left w:val="none" w:sz="0" w:space="0" w:color="auto"/>
                <w:bottom w:val="none" w:sz="0" w:space="0" w:color="auto"/>
                <w:right w:val="none" w:sz="0" w:space="0" w:color="auto"/>
              </w:divBdr>
            </w:div>
            <w:div w:id="639651734">
              <w:marLeft w:val="0"/>
              <w:marRight w:val="0"/>
              <w:marTop w:val="0"/>
              <w:marBottom w:val="0"/>
              <w:divBdr>
                <w:top w:val="none" w:sz="0" w:space="0" w:color="auto"/>
                <w:left w:val="none" w:sz="0" w:space="0" w:color="auto"/>
                <w:bottom w:val="none" w:sz="0" w:space="0" w:color="auto"/>
                <w:right w:val="none" w:sz="0" w:space="0" w:color="auto"/>
              </w:divBdr>
            </w:div>
            <w:div w:id="9779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331">
      <w:bodyDiv w:val="1"/>
      <w:marLeft w:val="0"/>
      <w:marRight w:val="0"/>
      <w:marTop w:val="0"/>
      <w:marBottom w:val="0"/>
      <w:divBdr>
        <w:top w:val="none" w:sz="0" w:space="0" w:color="auto"/>
        <w:left w:val="none" w:sz="0" w:space="0" w:color="auto"/>
        <w:bottom w:val="none" w:sz="0" w:space="0" w:color="auto"/>
        <w:right w:val="none" w:sz="0" w:space="0" w:color="auto"/>
      </w:divBdr>
    </w:div>
    <w:div w:id="1025447858">
      <w:bodyDiv w:val="1"/>
      <w:marLeft w:val="0"/>
      <w:marRight w:val="0"/>
      <w:marTop w:val="0"/>
      <w:marBottom w:val="0"/>
      <w:divBdr>
        <w:top w:val="none" w:sz="0" w:space="0" w:color="auto"/>
        <w:left w:val="none" w:sz="0" w:space="0" w:color="auto"/>
        <w:bottom w:val="none" w:sz="0" w:space="0" w:color="auto"/>
        <w:right w:val="none" w:sz="0" w:space="0" w:color="auto"/>
      </w:divBdr>
    </w:div>
    <w:div w:id="1298727109">
      <w:bodyDiv w:val="1"/>
      <w:marLeft w:val="0"/>
      <w:marRight w:val="0"/>
      <w:marTop w:val="0"/>
      <w:marBottom w:val="0"/>
      <w:divBdr>
        <w:top w:val="none" w:sz="0" w:space="0" w:color="auto"/>
        <w:left w:val="none" w:sz="0" w:space="0" w:color="auto"/>
        <w:bottom w:val="none" w:sz="0" w:space="0" w:color="auto"/>
        <w:right w:val="none" w:sz="0" w:space="0" w:color="auto"/>
      </w:divBdr>
      <w:divsChild>
        <w:div w:id="114255415">
          <w:marLeft w:val="0"/>
          <w:marRight w:val="0"/>
          <w:marTop w:val="0"/>
          <w:marBottom w:val="0"/>
          <w:divBdr>
            <w:top w:val="none" w:sz="0" w:space="0" w:color="auto"/>
            <w:left w:val="none" w:sz="0" w:space="0" w:color="auto"/>
            <w:bottom w:val="none" w:sz="0" w:space="0" w:color="auto"/>
            <w:right w:val="none" w:sz="0" w:space="0" w:color="auto"/>
          </w:divBdr>
          <w:divsChild>
            <w:div w:id="777408798">
              <w:marLeft w:val="0"/>
              <w:marRight w:val="0"/>
              <w:marTop w:val="0"/>
              <w:marBottom w:val="0"/>
              <w:divBdr>
                <w:top w:val="none" w:sz="0" w:space="0" w:color="auto"/>
                <w:left w:val="none" w:sz="0" w:space="0" w:color="auto"/>
                <w:bottom w:val="none" w:sz="0" w:space="0" w:color="auto"/>
                <w:right w:val="none" w:sz="0" w:space="0" w:color="auto"/>
              </w:divBdr>
            </w:div>
            <w:div w:id="807475805">
              <w:marLeft w:val="0"/>
              <w:marRight w:val="0"/>
              <w:marTop w:val="0"/>
              <w:marBottom w:val="0"/>
              <w:divBdr>
                <w:top w:val="none" w:sz="0" w:space="0" w:color="auto"/>
                <w:left w:val="none" w:sz="0" w:space="0" w:color="auto"/>
                <w:bottom w:val="none" w:sz="0" w:space="0" w:color="auto"/>
                <w:right w:val="none" w:sz="0" w:space="0" w:color="auto"/>
              </w:divBdr>
            </w:div>
            <w:div w:id="1609584240">
              <w:marLeft w:val="0"/>
              <w:marRight w:val="0"/>
              <w:marTop w:val="0"/>
              <w:marBottom w:val="0"/>
              <w:divBdr>
                <w:top w:val="none" w:sz="0" w:space="0" w:color="auto"/>
                <w:left w:val="none" w:sz="0" w:space="0" w:color="auto"/>
                <w:bottom w:val="none" w:sz="0" w:space="0" w:color="auto"/>
                <w:right w:val="none" w:sz="0" w:space="0" w:color="auto"/>
              </w:divBdr>
            </w:div>
            <w:div w:id="1790666043">
              <w:marLeft w:val="0"/>
              <w:marRight w:val="0"/>
              <w:marTop w:val="0"/>
              <w:marBottom w:val="0"/>
              <w:divBdr>
                <w:top w:val="none" w:sz="0" w:space="0" w:color="auto"/>
                <w:left w:val="none" w:sz="0" w:space="0" w:color="auto"/>
                <w:bottom w:val="none" w:sz="0" w:space="0" w:color="auto"/>
                <w:right w:val="none" w:sz="0" w:space="0" w:color="auto"/>
              </w:divBdr>
            </w:div>
          </w:divsChild>
        </w:div>
        <w:div w:id="523910059">
          <w:marLeft w:val="0"/>
          <w:marRight w:val="0"/>
          <w:marTop w:val="0"/>
          <w:marBottom w:val="0"/>
          <w:divBdr>
            <w:top w:val="none" w:sz="0" w:space="0" w:color="auto"/>
            <w:left w:val="none" w:sz="0" w:space="0" w:color="auto"/>
            <w:bottom w:val="none" w:sz="0" w:space="0" w:color="auto"/>
            <w:right w:val="none" w:sz="0" w:space="0" w:color="auto"/>
          </w:divBdr>
          <w:divsChild>
            <w:div w:id="1189635616">
              <w:marLeft w:val="0"/>
              <w:marRight w:val="0"/>
              <w:marTop w:val="0"/>
              <w:marBottom w:val="0"/>
              <w:divBdr>
                <w:top w:val="none" w:sz="0" w:space="0" w:color="auto"/>
                <w:left w:val="none" w:sz="0" w:space="0" w:color="auto"/>
                <w:bottom w:val="none" w:sz="0" w:space="0" w:color="auto"/>
                <w:right w:val="none" w:sz="0" w:space="0" w:color="auto"/>
              </w:divBdr>
            </w:div>
            <w:div w:id="1319773516">
              <w:marLeft w:val="0"/>
              <w:marRight w:val="0"/>
              <w:marTop w:val="0"/>
              <w:marBottom w:val="0"/>
              <w:divBdr>
                <w:top w:val="none" w:sz="0" w:space="0" w:color="auto"/>
                <w:left w:val="none" w:sz="0" w:space="0" w:color="auto"/>
                <w:bottom w:val="none" w:sz="0" w:space="0" w:color="auto"/>
                <w:right w:val="none" w:sz="0" w:space="0" w:color="auto"/>
              </w:divBdr>
            </w:div>
            <w:div w:id="1740401797">
              <w:marLeft w:val="0"/>
              <w:marRight w:val="0"/>
              <w:marTop w:val="0"/>
              <w:marBottom w:val="0"/>
              <w:divBdr>
                <w:top w:val="none" w:sz="0" w:space="0" w:color="auto"/>
                <w:left w:val="none" w:sz="0" w:space="0" w:color="auto"/>
                <w:bottom w:val="none" w:sz="0" w:space="0" w:color="auto"/>
                <w:right w:val="none" w:sz="0" w:space="0" w:color="auto"/>
              </w:divBdr>
            </w:div>
            <w:div w:id="2089692321">
              <w:marLeft w:val="0"/>
              <w:marRight w:val="0"/>
              <w:marTop w:val="0"/>
              <w:marBottom w:val="0"/>
              <w:divBdr>
                <w:top w:val="none" w:sz="0" w:space="0" w:color="auto"/>
                <w:left w:val="none" w:sz="0" w:space="0" w:color="auto"/>
                <w:bottom w:val="none" w:sz="0" w:space="0" w:color="auto"/>
                <w:right w:val="none" w:sz="0" w:space="0" w:color="auto"/>
              </w:divBdr>
            </w:div>
          </w:divsChild>
        </w:div>
        <w:div w:id="556548250">
          <w:marLeft w:val="0"/>
          <w:marRight w:val="0"/>
          <w:marTop w:val="0"/>
          <w:marBottom w:val="0"/>
          <w:divBdr>
            <w:top w:val="none" w:sz="0" w:space="0" w:color="auto"/>
            <w:left w:val="none" w:sz="0" w:space="0" w:color="auto"/>
            <w:bottom w:val="none" w:sz="0" w:space="0" w:color="auto"/>
            <w:right w:val="none" w:sz="0" w:space="0" w:color="auto"/>
          </w:divBdr>
          <w:divsChild>
            <w:div w:id="64181048">
              <w:marLeft w:val="0"/>
              <w:marRight w:val="0"/>
              <w:marTop w:val="0"/>
              <w:marBottom w:val="0"/>
              <w:divBdr>
                <w:top w:val="none" w:sz="0" w:space="0" w:color="auto"/>
                <w:left w:val="none" w:sz="0" w:space="0" w:color="auto"/>
                <w:bottom w:val="none" w:sz="0" w:space="0" w:color="auto"/>
                <w:right w:val="none" w:sz="0" w:space="0" w:color="auto"/>
              </w:divBdr>
            </w:div>
            <w:div w:id="516700539">
              <w:marLeft w:val="0"/>
              <w:marRight w:val="0"/>
              <w:marTop w:val="0"/>
              <w:marBottom w:val="0"/>
              <w:divBdr>
                <w:top w:val="none" w:sz="0" w:space="0" w:color="auto"/>
                <w:left w:val="none" w:sz="0" w:space="0" w:color="auto"/>
                <w:bottom w:val="none" w:sz="0" w:space="0" w:color="auto"/>
                <w:right w:val="none" w:sz="0" w:space="0" w:color="auto"/>
              </w:divBdr>
            </w:div>
            <w:div w:id="1205097448">
              <w:marLeft w:val="0"/>
              <w:marRight w:val="0"/>
              <w:marTop w:val="0"/>
              <w:marBottom w:val="0"/>
              <w:divBdr>
                <w:top w:val="none" w:sz="0" w:space="0" w:color="auto"/>
                <w:left w:val="none" w:sz="0" w:space="0" w:color="auto"/>
                <w:bottom w:val="none" w:sz="0" w:space="0" w:color="auto"/>
                <w:right w:val="none" w:sz="0" w:space="0" w:color="auto"/>
              </w:divBdr>
            </w:div>
            <w:div w:id="2033800725">
              <w:marLeft w:val="0"/>
              <w:marRight w:val="0"/>
              <w:marTop w:val="0"/>
              <w:marBottom w:val="0"/>
              <w:divBdr>
                <w:top w:val="none" w:sz="0" w:space="0" w:color="auto"/>
                <w:left w:val="none" w:sz="0" w:space="0" w:color="auto"/>
                <w:bottom w:val="none" w:sz="0" w:space="0" w:color="auto"/>
                <w:right w:val="none" w:sz="0" w:space="0" w:color="auto"/>
              </w:divBdr>
            </w:div>
          </w:divsChild>
        </w:div>
        <w:div w:id="666859560">
          <w:marLeft w:val="0"/>
          <w:marRight w:val="0"/>
          <w:marTop w:val="0"/>
          <w:marBottom w:val="0"/>
          <w:divBdr>
            <w:top w:val="none" w:sz="0" w:space="0" w:color="auto"/>
            <w:left w:val="none" w:sz="0" w:space="0" w:color="auto"/>
            <w:bottom w:val="none" w:sz="0" w:space="0" w:color="auto"/>
            <w:right w:val="none" w:sz="0" w:space="0" w:color="auto"/>
          </w:divBdr>
          <w:divsChild>
            <w:div w:id="68622445">
              <w:marLeft w:val="0"/>
              <w:marRight w:val="0"/>
              <w:marTop w:val="0"/>
              <w:marBottom w:val="0"/>
              <w:divBdr>
                <w:top w:val="none" w:sz="0" w:space="0" w:color="auto"/>
                <w:left w:val="none" w:sz="0" w:space="0" w:color="auto"/>
                <w:bottom w:val="none" w:sz="0" w:space="0" w:color="auto"/>
                <w:right w:val="none" w:sz="0" w:space="0" w:color="auto"/>
              </w:divBdr>
            </w:div>
            <w:div w:id="1699353788">
              <w:marLeft w:val="0"/>
              <w:marRight w:val="0"/>
              <w:marTop w:val="0"/>
              <w:marBottom w:val="0"/>
              <w:divBdr>
                <w:top w:val="none" w:sz="0" w:space="0" w:color="auto"/>
                <w:left w:val="none" w:sz="0" w:space="0" w:color="auto"/>
                <w:bottom w:val="none" w:sz="0" w:space="0" w:color="auto"/>
                <w:right w:val="none" w:sz="0" w:space="0" w:color="auto"/>
              </w:divBdr>
            </w:div>
            <w:div w:id="1716269172">
              <w:marLeft w:val="0"/>
              <w:marRight w:val="0"/>
              <w:marTop w:val="0"/>
              <w:marBottom w:val="0"/>
              <w:divBdr>
                <w:top w:val="none" w:sz="0" w:space="0" w:color="auto"/>
                <w:left w:val="none" w:sz="0" w:space="0" w:color="auto"/>
                <w:bottom w:val="none" w:sz="0" w:space="0" w:color="auto"/>
                <w:right w:val="none" w:sz="0" w:space="0" w:color="auto"/>
              </w:divBdr>
            </w:div>
          </w:divsChild>
        </w:div>
        <w:div w:id="1227761872">
          <w:marLeft w:val="0"/>
          <w:marRight w:val="0"/>
          <w:marTop w:val="0"/>
          <w:marBottom w:val="0"/>
          <w:divBdr>
            <w:top w:val="none" w:sz="0" w:space="0" w:color="auto"/>
            <w:left w:val="none" w:sz="0" w:space="0" w:color="auto"/>
            <w:bottom w:val="none" w:sz="0" w:space="0" w:color="auto"/>
            <w:right w:val="none" w:sz="0" w:space="0" w:color="auto"/>
          </w:divBdr>
          <w:divsChild>
            <w:div w:id="426004234">
              <w:marLeft w:val="0"/>
              <w:marRight w:val="0"/>
              <w:marTop w:val="0"/>
              <w:marBottom w:val="0"/>
              <w:divBdr>
                <w:top w:val="none" w:sz="0" w:space="0" w:color="auto"/>
                <w:left w:val="none" w:sz="0" w:space="0" w:color="auto"/>
                <w:bottom w:val="none" w:sz="0" w:space="0" w:color="auto"/>
                <w:right w:val="none" w:sz="0" w:space="0" w:color="auto"/>
              </w:divBdr>
            </w:div>
            <w:div w:id="1352344251">
              <w:marLeft w:val="0"/>
              <w:marRight w:val="0"/>
              <w:marTop w:val="0"/>
              <w:marBottom w:val="0"/>
              <w:divBdr>
                <w:top w:val="none" w:sz="0" w:space="0" w:color="auto"/>
                <w:left w:val="none" w:sz="0" w:space="0" w:color="auto"/>
                <w:bottom w:val="none" w:sz="0" w:space="0" w:color="auto"/>
                <w:right w:val="none" w:sz="0" w:space="0" w:color="auto"/>
              </w:divBdr>
            </w:div>
            <w:div w:id="1431656158">
              <w:marLeft w:val="0"/>
              <w:marRight w:val="0"/>
              <w:marTop w:val="0"/>
              <w:marBottom w:val="0"/>
              <w:divBdr>
                <w:top w:val="none" w:sz="0" w:space="0" w:color="auto"/>
                <w:left w:val="none" w:sz="0" w:space="0" w:color="auto"/>
                <w:bottom w:val="none" w:sz="0" w:space="0" w:color="auto"/>
                <w:right w:val="none" w:sz="0" w:space="0" w:color="auto"/>
              </w:divBdr>
            </w:div>
            <w:div w:id="1939215483">
              <w:marLeft w:val="0"/>
              <w:marRight w:val="0"/>
              <w:marTop w:val="0"/>
              <w:marBottom w:val="0"/>
              <w:divBdr>
                <w:top w:val="none" w:sz="0" w:space="0" w:color="auto"/>
                <w:left w:val="none" w:sz="0" w:space="0" w:color="auto"/>
                <w:bottom w:val="none" w:sz="0" w:space="0" w:color="auto"/>
                <w:right w:val="none" w:sz="0" w:space="0" w:color="auto"/>
              </w:divBdr>
            </w:div>
          </w:divsChild>
        </w:div>
        <w:div w:id="1287929749">
          <w:marLeft w:val="0"/>
          <w:marRight w:val="0"/>
          <w:marTop w:val="0"/>
          <w:marBottom w:val="0"/>
          <w:divBdr>
            <w:top w:val="none" w:sz="0" w:space="0" w:color="auto"/>
            <w:left w:val="none" w:sz="0" w:space="0" w:color="auto"/>
            <w:bottom w:val="none" w:sz="0" w:space="0" w:color="auto"/>
            <w:right w:val="none" w:sz="0" w:space="0" w:color="auto"/>
          </w:divBdr>
          <w:divsChild>
            <w:div w:id="601452256">
              <w:marLeft w:val="0"/>
              <w:marRight w:val="0"/>
              <w:marTop w:val="0"/>
              <w:marBottom w:val="0"/>
              <w:divBdr>
                <w:top w:val="none" w:sz="0" w:space="0" w:color="auto"/>
                <w:left w:val="none" w:sz="0" w:space="0" w:color="auto"/>
                <w:bottom w:val="none" w:sz="0" w:space="0" w:color="auto"/>
                <w:right w:val="none" w:sz="0" w:space="0" w:color="auto"/>
              </w:divBdr>
            </w:div>
            <w:div w:id="790168118">
              <w:marLeft w:val="0"/>
              <w:marRight w:val="0"/>
              <w:marTop w:val="0"/>
              <w:marBottom w:val="0"/>
              <w:divBdr>
                <w:top w:val="none" w:sz="0" w:space="0" w:color="auto"/>
                <w:left w:val="none" w:sz="0" w:space="0" w:color="auto"/>
                <w:bottom w:val="none" w:sz="0" w:space="0" w:color="auto"/>
                <w:right w:val="none" w:sz="0" w:space="0" w:color="auto"/>
              </w:divBdr>
            </w:div>
            <w:div w:id="967931910">
              <w:marLeft w:val="0"/>
              <w:marRight w:val="0"/>
              <w:marTop w:val="0"/>
              <w:marBottom w:val="0"/>
              <w:divBdr>
                <w:top w:val="none" w:sz="0" w:space="0" w:color="auto"/>
                <w:left w:val="none" w:sz="0" w:space="0" w:color="auto"/>
                <w:bottom w:val="none" w:sz="0" w:space="0" w:color="auto"/>
                <w:right w:val="none" w:sz="0" w:space="0" w:color="auto"/>
              </w:divBdr>
            </w:div>
            <w:div w:id="1677346798">
              <w:marLeft w:val="0"/>
              <w:marRight w:val="0"/>
              <w:marTop w:val="0"/>
              <w:marBottom w:val="0"/>
              <w:divBdr>
                <w:top w:val="none" w:sz="0" w:space="0" w:color="auto"/>
                <w:left w:val="none" w:sz="0" w:space="0" w:color="auto"/>
                <w:bottom w:val="none" w:sz="0" w:space="0" w:color="auto"/>
                <w:right w:val="none" w:sz="0" w:space="0" w:color="auto"/>
              </w:divBdr>
            </w:div>
          </w:divsChild>
        </w:div>
        <w:div w:id="1428311739">
          <w:marLeft w:val="0"/>
          <w:marRight w:val="0"/>
          <w:marTop w:val="0"/>
          <w:marBottom w:val="0"/>
          <w:divBdr>
            <w:top w:val="none" w:sz="0" w:space="0" w:color="auto"/>
            <w:left w:val="none" w:sz="0" w:space="0" w:color="auto"/>
            <w:bottom w:val="none" w:sz="0" w:space="0" w:color="auto"/>
            <w:right w:val="none" w:sz="0" w:space="0" w:color="auto"/>
          </w:divBdr>
          <w:divsChild>
            <w:div w:id="564679835">
              <w:marLeft w:val="0"/>
              <w:marRight w:val="0"/>
              <w:marTop w:val="0"/>
              <w:marBottom w:val="0"/>
              <w:divBdr>
                <w:top w:val="none" w:sz="0" w:space="0" w:color="auto"/>
                <w:left w:val="none" w:sz="0" w:space="0" w:color="auto"/>
                <w:bottom w:val="none" w:sz="0" w:space="0" w:color="auto"/>
                <w:right w:val="none" w:sz="0" w:space="0" w:color="auto"/>
              </w:divBdr>
            </w:div>
            <w:div w:id="1363282107">
              <w:marLeft w:val="0"/>
              <w:marRight w:val="0"/>
              <w:marTop w:val="0"/>
              <w:marBottom w:val="0"/>
              <w:divBdr>
                <w:top w:val="none" w:sz="0" w:space="0" w:color="auto"/>
                <w:left w:val="none" w:sz="0" w:space="0" w:color="auto"/>
                <w:bottom w:val="none" w:sz="0" w:space="0" w:color="auto"/>
                <w:right w:val="none" w:sz="0" w:space="0" w:color="auto"/>
              </w:divBdr>
            </w:div>
            <w:div w:id="1737169159">
              <w:marLeft w:val="0"/>
              <w:marRight w:val="0"/>
              <w:marTop w:val="0"/>
              <w:marBottom w:val="0"/>
              <w:divBdr>
                <w:top w:val="none" w:sz="0" w:space="0" w:color="auto"/>
                <w:left w:val="none" w:sz="0" w:space="0" w:color="auto"/>
                <w:bottom w:val="none" w:sz="0" w:space="0" w:color="auto"/>
                <w:right w:val="none" w:sz="0" w:space="0" w:color="auto"/>
              </w:divBdr>
            </w:div>
            <w:div w:id="17424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66464">
      <w:bodyDiv w:val="1"/>
      <w:marLeft w:val="0"/>
      <w:marRight w:val="0"/>
      <w:marTop w:val="0"/>
      <w:marBottom w:val="0"/>
      <w:divBdr>
        <w:top w:val="none" w:sz="0" w:space="0" w:color="auto"/>
        <w:left w:val="none" w:sz="0" w:space="0" w:color="auto"/>
        <w:bottom w:val="none" w:sz="0" w:space="0" w:color="auto"/>
        <w:right w:val="none" w:sz="0" w:space="0" w:color="auto"/>
      </w:divBdr>
    </w:div>
    <w:div w:id="189720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hyperlink" Target="mailto:dpo@property.nhs.uk" TargetMode="External" Id="R4637b7c28ed147d1" /><Relationship Type="http://schemas.openxmlformats.org/officeDocument/2006/relationships/glossaryDocument" Target="glossary/document.xml" Id="Rcf2495ff3a5b4b41"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eleftheriou\OneDrive%20-%20NHS%20Property%20Services&#160;Ltd\Documents\Design\Brand%20and%20New%20Collateral%20Project\Templates\Interim%20Templates%20for%20Intranet\Word%20Document%20with%20Cover%20Page_External.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9e35ece-c163-4555-b940-38005503a85e}"/>
      </w:docPartPr>
      <w:docPartBody>
        <w:p w14:paraId="53A1E9D7">
          <w:r>
            <w:rPr>
              <w:rStyle w:val="PlaceholderText"/>
            </w:rPr>
            <w:t/>
          </w:r>
        </w:p>
      </w:docPartBody>
    </w:docPart>
  </w:docParts>
</w:glossaryDocument>
</file>

<file path=word/theme/theme1.xml><?xml version="1.0" encoding="utf-8"?>
<a:theme xmlns:a="http://schemas.openxmlformats.org/drawingml/2006/main" name="Office Theme">
  <a:themeElements>
    <a:clrScheme name="NHSPS Colours">
      <a:dk1>
        <a:srgbClr val="000000"/>
      </a:dk1>
      <a:lt1>
        <a:srgbClr val="FFFFFF"/>
      </a:lt1>
      <a:dk2>
        <a:srgbClr val="425563"/>
      </a:dk2>
      <a:lt2>
        <a:srgbClr val="477FBF"/>
      </a:lt2>
      <a:accent1>
        <a:srgbClr val="50C4F1"/>
      </a:accent1>
      <a:accent2>
        <a:srgbClr val="F16241"/>
      </a:accent2>
      <a:accent3>
        <a:srgbClr val="FDBE37"/>
      </a:accent3>
      <a:accent4>
        <a:srgbClr val="00B9B1"/>
      </a:accent4>
      <a:accent5>
        <a:srgbClr val="C65398"/>
      </a:accent5>
      <a:accent6>
        <a:srgbClr val="70AD47"/>
      </a:accent6>
      <a:hlink>
        <a:srgbClr val="477FBF"/>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cc0e84a-c2d5-4f5d-ad11-24b5520bfe6a">
      <Value>178</Value>
      <Value>123</Value>
    </TaxCatchAll>
    <SharedWithUsers xmlns="4a67902b-1875-48a3-9100-e9d56f4af468">
      <UserInfo>
        <DisplayName>Cherry Immink</DisplayName>
        <AccountId>463</AccountId>
        <AccountType/>
      </UserInfo>
      <UserInfo>
        <DisplayName>Tracy Gale</DisplayName>
        <AccountId>506</AccountId>
        <AccountType/>
      </UserInfo>
      <UserInfo>
        <DisplayName>Julie Baker</DisplayName>
        <AccountId>453</AccountId>
        <AccountType/>
      </UserInfo>
      <UserInfo>
        <DisplayName>Jane Bradley</DisplayName>
        <AccountId>616</AccountId>
        <AccountType/>
      </UserInfo>
      <UserInfo>
        <DisplayName>Dharmesh Chauhan</DisplayName>
        <AccountId>231</AccountId>
        <AccountType/>
      </UserInfo>
    </SharedWithUsers>
    <k69410af9c3c4802910bc21488013321 xmlns="4a67902b-1875-48a3-9100-e9d56f4af468">
      <Terms xmlns="http://schemas.microsoft.com/office/infopath/2007/PartnerControls">
        <TermInfo xmlns="http://schemas.microsoft.com/office/infopath/2007/PartnerControls">
          <TermName xmlns="http://schemas.microsoft.com/office/infopath/2007/PartnerControls">DPIA</TermName>
          <TermId xmlns="http://schemas.microsoft.com/office/infopath/2007/PartnerControls">a9d57965-f864-442c-a7c0-68c96a260da9</TermId>
        </TermInfo>
      </Terms>
    </k69410af9c3c4802910bc21488013321>
    <_ip_UnifiedCompliancePolicyUIAction xmlns="http://schemas.microsoft.com/sharepoint/v3" xsi:nil="true"/>
    <Section xmlns="64704BAA-82CA-45CF-866C-EA08971C1D6D" xsi:nil="true"/>
    <a887c79fc9af47f3b27d1bb93258fe03 xmlns="4a67902b-1875-48a3-9100-e9d56f4af468">
      <Terms xmlns="http://schemas.microsoft.com/office/infopath/2007/PartnerControls"/>
    </a887c79fc9af47f3b27d1bb93258fe03>
    <n7b703500bb94ba3a6f9f03cdf4567b1 xmlns="4a67902b-1875-48a3-9100-e9d56f4af468">
      <Terms xmlns="http://schemas.microsoft.com/office/infopath/2007/PartnerControls"/>
    </n7b703500bb94ba3a6f9f03cdf4567b1>
    <Page_x0020_name xmlns="64704BAA-82CA-45CF-866C-EA08971C1D6D" xsi:nil="true"/>
    <m46aaea75cc74648a8f3cc2620aab0cf xmlns="4a67902b-1875-48a3-9100-e9d56f4af468">
      <Terms xmlns="http://schemas.microsoft.com/office/infopath/2007/PartnerControls"/>
    </m46aaea75cc74648a8f3cc2620aab0cf>
    <_ip_UnifiedCompliancePolicyProperties xmlns="http://schemas.microsoft.com/sharepoint/v3" xsi:nil="true"/>
    <lcf76f155ced4ddcb4097134ff3c332f xmlns="64704baa-82ca-45cf-866c-ea08971c1d6d">
      <Terms xmlns="http://schemas.microsoft.com/office/infopath/2007/PartnerControls"/>
    </lcf76f155ced4ddcb4097134ff3c332f>
    <o18312976abb46d5b1c371ee3dfbb20f xmlns="4a67902b-1875-48a3-9100-e9d56f4af468">
      <Terms xmlns="http://schemas.microsoft.com/office/infopath/2007/PartnerControls">
        <TermInfo xmlns="http://schemas.microsoft.com/office/infopath/2007/PartnerControls">
          <TermName xmlns="http://schemas.microsoft.com/office/infopath/2007/PartnerControls">GDPR</TermName>
          <TermId xmlns="http://schemas.microsoft.com/office/infopath/2007/PartnerControls">517158e6-add2-4fe3-8709-c1dd0acacf8c</TermId>
        </TermInfo>
      </Terms>
    </o18312976abb46d5b1c371ee3dfbb20f>
    <i514f942ca864f09806cb52c95591483 xmlns="4a67902b-1875-48a3-9100-e9d56f4af468">
      <Terms xmlns="http://schemas.microsoft.com/office/infopath/2007/PartnerControls"/>
    </i514f942ca864f09806cb52c95591483>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F5C3F30C0DF244B79B9F78268AEDF1" ma:contentTypeVersion="47" ma:contentTypeDescription="Create a new document." ma:contentTypeScope="" ma:versionID="30a775350cf11a0c40d418b5ff26f983">
  <xsd:schema xmlns:xsd="http://www.w3.org/2001/XMLSchema" xmlns:xs="http://www.w3.org/2001/XMLSchema" xmlns:p="http://schemas.microsoft.com/office/2006/metadata/properties" xmlns:ns1="http://schemas.microsoft.com/sharepoint/v3" xmlns:ns2="64704BAA-82CA-45CF-866C-EA08971C1D6D" xmlns:ns3="4a67902b-1875-48a3-9100-e9d56f4af468" xmlns:ns4="64704baa-82ca-45cf-866c-ea08971c1d6d" xmlns:ns5="2cc0e84a-c2d5-4f5d-ad11-24b5520bfe6a" targetNamespace="http://schemas.microsoft.com/office/2006/metadata/properties" ma:root="true" ma:fieldsID="b211dca8994476c9c10a60cf772b9c41" ns1:_="" ns2:_="" ns3:_="" ns4:_="" ns5:_="">
    <xsd:import namespace="http://schemas.microsoft.com/sharepoint/v3"/>
    <xsd:import namespace="64704BAA-82CA-45CF-866C-EA08971C1D6D"/>
    <xsd:import namespace="4a67902b-1875-48a3-9100-e9d56f4af468"/>
    <xsd:import namespace="64704baa-82ca-45cf-866c-ea08971c1d6d"/>
    <xsd:import namespace="2cc0e84a-c2d5-4f5d-ad11-24b5520bfe6a"/>
    <xsd:element name="properties">
      <xsd:complexType>
        <xsd:sequence>
          <xsd:element name="documentManagement">
            <xsd:complexType>
              <xsd:all>
                <xsd:element ref="ns2:Page_x0020_name" minOccurs="0"/>
                <xsd:element ref="ns2:Section" minOccurs="0"/>
                <xsd:element ref="ns4:MediaServiceMetadata" minOccurs="0"/>
                <xsd:element ref="ns4:MediaServiceFastMetadata" minOccurs="0"/>
                <xsd:element ref="ns3:o18312976abb46d5b1c371ee3dfbb20f" minOccurs="0"/>
                <xsd:element ref="ns5:TaxCatchAll" minOccurs="0"/>
                <xsd:element ref="ns3:k69410af9c3c4802910bc21488013321" minOccurs="0"/>
                <xsd:element ref="ns3:a887c79fc9af47f3b27d1bb93258fe03" minOccurs="0"/>
                <xsd:element ref="ns3:n7b703500bb94ba3a6f9f03cdf4567b1" minOccurs="0"/>
                <xsd:element ref="ns3:m46aaea75cc74648a8f3cc2620aab0cf" minOccurs="0"/>
                <xsd:element ref="ns3:SharedWithUsers" minOccurs="0"/>
                <xsd:element ref="ns3:SharedWithDetails"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3:i514f942ca864f09806cb52c95591483" minOccurs="0"/>
                <xsd:element ref="ns4:MediaLengthInSeconds" minOccurs="0"/>
                <xsd:element ref="ns4:lcf76f155ced4ddcb4097134ff3c332f"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7" nillable="true" ma:displayName="Unified Compliance Policy Properties" ma:hidden="true" ma:internalName="_ip_UnifiedCompliancePolicyProperties">
      <xsd:simpleType>
        <xsd:restriction base="dms:Note"/>
      </xsd:simpleType>
    </xsd:element>
    <xsd:element name="_ip_UnifiedCompliancePolicyUIAction" ma:index="3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704BAA-82CA-45CF-866C-EA08971C1D6D" elementFormDefault="qualified">
    <xsd:import namespace="http://schemas.microsoft.com/office/2006/documentManagement/types"/>
    <xsd:import namespace="http://schemas.microsoft.com/office/infopath/2007/PartnerControls"/>
    <xsd:element name="Page_x0020_name" ma:index="2" nillable="true" ma:displayName="Page name" ma:internalName="Page_x0020_name" ma:readOnly="false">
      <xsd:simpleType>
        <xsd:restriction base="dms:Text"/>
      </xsd:simpleType>
    </xsd:element>
    <xsd:element name="Section" ma:index="3" nillable="true" ma:displayName="Section" ma:internalName="Se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67902b-1875-48a3-9100-e9d56f4af468" elementFormDefault="qualified">
    <xsd:import namespace="http://schemas.microsoft.com/office/2006/documentManagement/types"/>
    <xsd:import namespace="http://schemas.microsoft.com/office/infopath/2007/PartnerControls"/>
    <xsd:element name="o18312976abb46d5b1c371ee3dfbb20f" ma:index="13" nillable="true" ma:taxonomy="true" ma:internalName="o18312976abb46d5b1c371ee3dfbb20f" ma:taxonomyFieldName="IntranetPage" ma:displayName="Intranet Page" ma:readOnly="false" ma:default="" ma:fieldId="{81831297-6abb-46d5-b1c3-71ee3dfbb20f}" ma:taxonomyMulti="true"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k69410af9c3c4802910bc21488013321" ma:index="16" nillable="true" ma:taxonomy="true" ma:internalName="k69410af9c3c4802910bc21488013321" ma:taxonomyFieldName="IntranetPageTopic" ma:displayName="Intranet Page Topic" ma:readOnly="false" ma:default="" ma:fieldId="{469410af-9c3c-4802-910b-c21488013321}"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a887c79fc9af47f3b27d1bb93258fe03" ma:index="18" nillable="true" ma:taxonomy="true" ma:internalName="a887c79fc9af47f3b27d1bb93258fe03" ma:taxonomyFieldName="Directorate" ma:displayName="Directorate" ma:readOnly="false" ma:default="" ma:fieldId="{a887c79f-c9af-47f3-b27d-1bb93258fe03}" ma:sspId="090b9b50-93f8-4be0-9c43-bf06df094c04" ma:termSetId="cf76a723-89e3-4095-946c-dc5ca34b29d2" ma:anchorId="00000000-0000-0000-0000-000000000000" ma:open="false" ma:isKeyword="false">
      <xsd:complexType>
        <xsd:sequence>
          <xsd:element ref="pc:Terms" minOccurs="0" maxOccurs="1"/>
        </xsd:sequence>
      </xsd:complexType>
    </xsd:element>
    <xsd:element name="n7b703500bb94ba3a6f9f03cdf4567b1" ma:index="20" nillable="true" ma:taxonomy="true" ma:internalName="n7b703500bb94ba3a6f9f03cdf4567b1" ma:taxonomyFieldName="Departments" ma:displayName="Departments" ma:readOnly="false" ma:default="" ma:fieldId="{77b70350-0bb9-4ba3-a6f9-f03cdf4567b1}" ma:sspId="090b9b50-93f8-4be0-9c43-bf06df094c04" ma:termSetId="8ed8c9ea-7052-4c1d-a4d7-b9c10bffea6f" ma:anchorId="00000000-0000-0000-0000-000000000000" ma:open="true" ma:isKeyword="false">
      <xsd:complexType>
        <xsd:sequence>
          <xsd:element ref="pc:Terms" minOccurs="0" maxOccurs="1"/>
        </xsd:sequence>
      </xsd:complexType>
    </xsd:element>
    <xsd:element name="m46aaea75cc74648a8f3cc2620aab0cf" ma:index="22" nillable="true" ma:taxonomy="true" ma:internalName="m46aaea75cc74648a8f3cc2620aab0cf" ma:taxonomyFieldName="DocumentType" ma:displayName="Document Type" ma:readOnly="false" ma:default="" ma:fieldId="{646aaea7-5cc7-4648-a8f3-cc2620aab0cf}" ma:sspId="090b9b50-93f8-4be0-9c43-bf06df094c04" ma:termSetId="6d0482c8-da69-493b-8d2c-f2c3cd2c5466" ma:anchorId="00000000-0000-0000-0000-000000000000" ma:open="false" ma:isKeyword="false">
      <xsd:complexType>
        <xsd:sequence>
          <xsd:element ref="pc:Terms" minOccurs="0" maxOccurs="1"/>
        </xsd:sequence>
      </xsd:complexType>
    </xsd:element>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element name="i514f942ca864f09806cb52c95591483" ma:index="33" nillable="true" ma:taxonomy="true" ma:internalName="i514f942ca864f09806cb52c95591483" ma:taxonomyFieldName="Strategic_x0020_Pillar" ma:displayName="Strategic Pillar" ma:default="" ma:fieldId="{2514f942-ca86-4f09-806c-b52c95591483}" ma:taxonomyMulti="true" ma:sspId="090b9b50-93f8-4be0-9c43-bf06df094c04" ma:termSetId="10b43e1d-b2a4-4137-9cd7-44dbd62bfb30"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704baa-82ca-45cf-866c-ea08971c1d6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hidden="true" ma:internalName="MediaServiceKeyPoints"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090b9b50-93f8-4be0-9c43-bf06df094c0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cc0e84a-c2d5-4f5d-ad11-24b5520bfe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a3a5a2-d9bf-414e-b481-394f3b23389e}" ma:internalName="TaxCatchAll" ma:showField="CatchAllData" ma:web="4a67902b-1875-48a3-9100-e9d56f4af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B1F870-638D-48D6-972F-FBE4984FCF02}">
  <ds:schemaRefs>
    <ds:schemaRef ds:uri="http://schemas.openxmlformats.org/officeDocument/2006/bibliography"/>
  </ds:schemaRefs>
</ds:datastoreItem>
</file>

<file path=customXml/itemProps2.xml><?xml version="1.0" encoding="utf-8"?>
<ds:datastoreItem xmlns:ds="http://schemas.openxmlformats.org/officeDocument/2006/customXml" ds:itemID="{73967276-B1E3-4A71-8705-7D65B497120D}">
  <ds:schemaRefs>
    <ds:schemaRef ds:uri="http://schemas.microsoft.com/sharepoint/v3/contenttype/forms"/>
  </ds:schemaRefs>
</ds:datastoreItem>
</file>

<file path=customXml/itemProps3.xml><?xml version="1.0" encoding="utf-8"?>
<ds:datastoreItem xmlns:ds="http://schemas.openxmlformats.org/officeDocument/2006/customXml" ds:itemID="{910EB6A2-7012-40A1-BF34-6BC01A59EC0D}">
  <ds:schemaRefs>
    <ds:schemaRef ds:uri="http://schemas.microsoft.com/office/2006/metadata/properties"/>
    <ds:schemaRef ds:uri="http://schemas.microsoft.com/office/infopath/2007/PartnerControls"/>
    <ds:schemaRef ds:uri="2cc0e84a-c2d5-4f5d-ad11-24b5520bfe6a"/>
    <ds:schemaRef ds:uri="01a979ed-f16b-4fc5-a803-7be453a0e057"/>
  </ds:schemaRefs>
</ds:datastoreItem>
</file>

<file path=customXml/itemProps4.xml><?xml version="1.0" encoding="utf-8"?>
<ds:datastoreItem xmlns:ds="http://schemas.openxmlformats.org/officeDocument/2006/customXml" ds:itemID="{D77A13F8-0A59-4BDC-9297-7C0BA0B665D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Word%20Document%20with%20Cover%20Page_External.dotx</ap:Template>
  <ap:Application>Microsoft Word for the web</ap:Application>
  <ap:DocSecurity>4</ap:DocSecurity>
  <ap:ScaleCrop>false</ap:ScaleCrop>
  <ap:Company>NHS South West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Eleftheriou</dc:creator>
  <cp:keywords/>
  <cp:lastModifiedBy>Shannen Sparks</cp:lastModifiedBy>
  <cp:revision>8</cp:revision>
  <cp:lastPrinted>2012-10-09T21:00:00Z</cp:lastPrinted>
  <dcterms:created xsi:type="dcterms:W3CDTF">2021-10-28T01:31:00Z</dcterms:created>
  <dcterms:modified xsi:type="dcterms:W3CDTF">2021-12-13T16:54:31Z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0x010100B8F5C3F30C0DF244B79B9F78268AEDF1</vt:lpwstr>
  </property>
  <property fmtid="{D5CDD505-2E9C-101B-9397-08002B2CF9AE}" pid="3" name="Order">
    <vt:r8>500</vt:r8>
  </property>
  <property fmtid="{D5CDD505-2E9C-101B-9397-08002B2CF9AE}" pid="4" name="xd_Signature">
    <vt:bool>false</vt:bool>
  </property>
  <property fmtid="{D5CDD505-2E9C-101B-9397-08002B2CF9AE}" pid="5" name="xd_ProgID">
    <vt:lpwstr/>
  </property>
  <property fmtid="{D5CDD505-2E9C-101B-9397-08002B2CF9AE}" pid="6" name="Page">
    <vt:lpwstr>Letter</vt:lpwstr>
  </property>
  <property fmtid="{D5CDD505-2E9C-101B-9397-08002B2CF9AE}" pid="7" name="TemplateUrl">
    <vt:lpwstr/>
  </property>
  <property fmtid="{D5CDD505-2E9C-101B-9397-08002B2CF9AE}" pid="8" name="ComplianceAssetId">
    <vt:lpwstr/>
  </property>
  <property fmtid="{D5CDD505-2E9C-101B-9397-08002B2CF9AE}" pid="9" name="IntranetPage">
    <vt:lpwstr>123;#GDPR|517158e6-add2-4fe3-8709-c1dd0acacf8c</vt:lpwstr>
  </property>
  <property fmtid="{D5CDD505-2E9C-101B-9397-08002B2CF9AE}" pid="10" name="IntranetPageTopic">
    <vt:lpwstr>178;#DPIA|a9d57965-f864-442c-a7c0-68c96a260da9</vt:lpwstr>
  </property>
  <property fmtid="{D5CDD505-2E9C-101B-9397-08002B2CF9AE}" pid="11" name="_dlc_DocIdItemGuid">
    <vt:lpwstr>217256ac-5856-4aa6-8554-0db7d550da49</vt:lpwstr>
  </property>
  <property fmtid="{D5CDD505-2E9C-101B-9397-08002B2CF9AE}" pid="12" name="Information_x0020_compliance_x0020_category">
    <vt:lpwstr/>
  </property>
  <property fmtid="{D5CDD505-2E9C-101B-9397-08002B2CF9AE}" pid="13" name="Related_x0020_Area">
    <vt:lpwstr/>
  </property>
  <property fmtid="{D5CDD505-2E9C-101B-9397-08002B2CF9AE}" pid="14" name="Document type">
    <vt:lpwstr>63;#Templates|6c085fa1-b21d-4ac0-b19f-9e7600ef9c99</vt:lpwstr>
  </property>
  <property fmtid="{D5CDD505-2E9C-101B-9397-08002B2CF9AE}" pid="15" name="Related Area">
    <vt:lpwstr/>
  </property>
  <property fmtid="{D5CDD505-2E9C-101B-9397-08002B2CF9AE}" pid="16" name="Information compliance category">
    <vt:lpwstr>68;#DPIA|e72ecf9c-264b-4f25-bf0a-dd0baac32124</vt:lpwstr>
  </property>
  <property fmtid="{D5CDD505-2E9C-101B-9397-08002B2CF9AE}" pid="17" name="Strategic_x0020_Pillar">
    <vt:lpwstr/>
  </property>
  <property fmtid="{D5CDD505-2E9C-101B-9397-08002B2CF9AE}" pid="18" name="MediaServiceImageTags">
    <vt:lpwstr/>
  </property>
  <property fmtid="{D5CDD505-2E9C-101B-9397-08002B2CF9AE}" pid="19" name="Departments">
    <vt:lpwstr/>
  </property>
  <property fmtid="{D5CDD505-2E9C-101B-9397-08002B2CF9AE}" pid="20" name="Strategic Pillar">
    <vt:lpwstr/>
  </property>
  <property fmtid="{D5CDD505-2E9C-101B-9397-08002B2CF9AE}" pid="21" name="DocumentType">
    <vt:lpwstr/>
  </property>
  <property fmtid="{D5CDD505-2E9C-101B-9397-08002B2CF9AE}" pid="22" name="Directorate">
    <vt:lpwstr/>
  </property>
</Properties>
</file>